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C" w:rsidRPr="005F79DC" w:rsidRDefault="005F79DC" w:rsidP="005F79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F79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Памятка об ответственности за незаконный оборот наркотических средств</w:t>
      </w:r>
    </w:p>
    <w:p w:rsidR="005F79DC" w:rsidRPr="005F79DC" w:rsidRDefault="005F79DC" w:rsidP="005F7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УПОТРЕБЛЕНИЕ</w:t>
      </w:r>
      <w:r w:rsidRPr="005F7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НАРКОТИЧЕСКИХ СРЕДСТВ, ПСИХОТРОПНЫХ ВЕЩЕСТВ, НОВЫХ ПОТЕНЦИАЛЬНО ОПАСНЫХ ПСИХОАКТИВНЫХ ВЕЩЕСТВ (СПАЙСЫ, СОЛИ, МИКСЫ) без назначения врача ПРЕСЛЕДУЕТСЯ ПО ЗАКОНУ!</w:t>
      </w:r>
    </w:p>
    <w:p w:rsidR="005F79DC" w:rsidRDefault="005F79DC" w:rsidP="005F79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На территории Российской Федерации свободный оборот наркотических средств запрещен. </w:t>
      </w:r>
    </w:p>
    <w:p w:rsidR="005F79DC" w:rsidRPr="005F79DC" w:rsidRDefault="005F79DC" w:rsidP="005F79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b/>
          <w:sz w:val="24"/>
          <w:szCs w:val="24"/>
        </w:rPr>
        <w:t>УГОЛОВНАЯ ОТВЕТСТВЕННОСТЬ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- с последующим запретом въезда в Российскую Федерацию до погашения или снятия судимости.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За незаконное культивирование 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растений, содержащих наркотические средства или психотропные вещества либо их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прекурсоры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статьей 231 Уголовного кодекса Российской Федерации установлена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уголовная ответственность и предусматривается наказание до двух лет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Начиная с февраля 2015 года Уголовным кодексом РФ установлена ответственность за оборот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(соли,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миксы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спайсы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), максимальное 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>наказание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за которое - до 8 лет лишения свободы (ст. 234.1 УК РФ).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>Если Вы добровольно сдали в правоохранительные органы наркотические средства и активно помогали следствию, Вы можете быть освобождены от уголовной ответственности.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АДМИНИСТРАТИВНАЯ ОТВЕТСТВЕННОСТЬ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За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 предусмотрена ответственность в виде штрафа в размере до пяти тысяч рублей или административный арест на срок до пятнадцати суток (ч. 1 статьи 6.9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одурманивающих веще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>.6.10 Кодекса об административных правонарушениях установлена ответственность в виде штрафа в размере до трех тысяч рублей.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Кроме того, административная ответственность предусмотрена 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прекурсоры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>согласно статьи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10.5. КОАП РФ влечет наложение административного штрафа на граждан в размере от одной </w:t>
      </w: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>тысячи пятисот</w:t>
      </w:r>
      <w:proofErr w:type="gram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до четырех тысяч рублей или административный арест на срок до пятнадцати суток; на юридических лиц - от ста тысяч до трехсот тысяч рублей.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(ст.6.9.1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РФ),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пропаганду наркотических средств, психотропных веществ или их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прекурсоров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и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(ст.6.13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РФ),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потребление наркотических средств или психотропных веществ,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одурманивающих веществ в общественных местах (ст.20.20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РФ),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одурманивающих веществ (ст.20.22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РФ).</w:t>
      </w:r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За приобретение, хранение, перевозку, изготовление, переработку без цели сбыта,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</w:t>
      </w:r>
      <w:proofErr w:type="spellStart"/>
      <w:r w:rsidRPr="005F79DC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РФ).</w:t>
      </w:r>
      <w:proofErr w:type="gramEnd"/>
    </w:p>
    <w:p w:rsidR="005F79DC" w:rsidRPr="005F79DC" w:rsidRDefault="005F79DC" w:rsidP="005F79D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79D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Для сведения:</w:t>
      </w:r>
      <w:r w:rsidRPr="005F79DC">
        <w:rPr>
          <w:rFonts w:ascii="Times New Roman" w:eastAsia="Times New Roman" w:hAnsi="Times New Roman" w:cs="Times New Roman"/>
          <w:sz w:val="24"/>
          <w:szCs w:val="24"/>
        </w:rPr>
        <w:t xml:space="preserve">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016BFA" w:rsidRDefault="00016BFA" w:rsidP="005F79DC">
      <w:pPr>
        <w:ind w:firstLine="709"/>
      </w:pPr>
    </w:p>
    <w:sectPr w:rsidR="00016BFA" w:rsidSect="005F79D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E4680"/>
    <w:multiLevelType w:val="multilevel"/>
    <w:tmpl w:val="E47E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F79DC"/>
    <w:rsid w:val="00016BFA"/>
    <w:rsid w:val="005F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9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79DC"/>
    <w:rPr>
      <w:color w:val="0000FF"/>
      <w:u w:val="single"/>
    </w:rPr>
  </w:style>
  <w:style w:type="character" w:styleId="a5">
    <w:name w:val="Strong"/>
    <w:basedOn w:val="a0"/>
    <w:uiPriority w:val="22"/>
    <w:qFormat/>
    <w:rsid w:val="005F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dcterms:created xsi:type="dcterms:W3CDTF">2022-06-21T03:03:00Z</dcterms:created>
  <dcterms:modified xsi:type="dcterms:W3CDTF">2022-06-21T03:18:00Z</dcterms:modified>
</cp:coreProperties>
</file>