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E3" w:rsidRDefault="00FF4BC4" w:rsidP="001B246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2\Математи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2\Математик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BC4" w:rsidRDefault="00FF4BC4" w:rsidP="001B246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BC4" w:rsidRDefault="00FF4BC4" w:rsidP="001B246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BC4" w:rsidRDefault="00FF4BC4" w:rsidP="001B246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CDB" w:rsidRPr="001B2460" w:rsidRDefault="00097CAA" w:rsidP="001B246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B2460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097CAA" w:rsidRPr="001B2460" w:rsidRDefault="00097CAA" w:rsidP="001B246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Данная адаптированная рабочая программа учебного предмета </w:t>
      </w:r>
      <w:r w:rsidR="006946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r w:rsidR="00DF131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75A38"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05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1 дополнительного </w:t>
      </w:r>
      <w:r w:rsidR="00275A38"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класса </w:t>
      </w:r>
      <w:r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>составлена на основе Адаптированн</w:t>
      </w:r>
      <w:r w:rsidR="004105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ой основной </w:t>
      </w:r>
      <w:r w:rsidR="00275A38"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образовательной программы </w:t>
      </w:r>
      <w:r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>начального общего образования обучающихся с задержкой психического развития (вариант 7.2) МОБУ «СОШ № 17 «Родник» г. Дальнегорска</w:t>
      </w:r>
      <w:r w:rsidRPr="001B2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примерной программы по предмету «Математика», с использованием учебно-методического комплекса «Школа России», авторской программы </w:t>
      </w:r>
      <w:r w:rsidRPr="001B2460">
        <w:rPr>
          <w:rFonts w:ascii="Times New Roman" w:hAnsi="Times New Roman" w:cs="Times New Roman"/>
          <w:color w:val="000000" w:themeColor="text1"/>
          <w:sz w:val="26"/>
        </w:rPr>
        <w:t xml:space="preserve">М.И. Моро, М.А. </w:t>
      </w:r>
      <w:proofErr w:type="spellStart"/>
      <w:r w:rsidRPr="001B2460">
        <w:rPr>
          <w:rFonts w:ascii="Times New Roman" w:hAnsi="Times New Roman" w:cs="Times New Roman"/>
          <w:color w:val="000000" w:themeColor="text1"/>
          <w:sz w:val="26"/>
        </w:rPr>
        <w:t>Бантова</w:t>
      </w:r>
      <w:proofErr w:type="spellEnd"/>
      <w:r w:rsidRPr="001B2460">
        <w:rPr>
          <w:rFonts w:ascii="Times New Roman" w:hAnsi="Times New Roman" w:cs="Times New Roman"/>
          <w:color w:val="000000" w:themeColor="text1"/>
          <w:sz w:val="26"/>
        </w:rPr>
        <w:t xml:space="preserve">, Г.В. Бельтюкова, </w:t>
      </w:r>
      <w:proofErr w:type="spellStart"/>
      <w:r w:rsidRPr="001B2460">
        <w:rPr>
          <w:rFonts w:ascii="Times New Roman" w:hAnsi="Times New Roman" w:cs="Times New Roman"/>
          <w:color w:val="000000" w:themeColor="text1"/>
          <w:sz w:val="26"/>
        </w:rPr>
        <w:t>С.И.Волкова</w:t>
      </w:r>
      <w:proofErr w:type="spellEnd"/>
      <w:r w:rsidRPr="001B2460">
        <w:rPr>
          <w:rFonts w:ascii="Times New Roman" w:hAnsi="Times New Roman" w:cs="Times New Roman"/>
          <w:color w:val="000000" w:themeColor="text1"/>
          <w:sz w:val="26"/>
        </w:rPr>
        <w:t>.</w:t>
      </w:r>
    </w:p>
    <w:p w:rsidR="00097CAA" w:rsidRPr="001B2460" w:rsidRDefault="00097CAA" w:rsidP="001B246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B2460">
        <w:rPr>
          <w:rFonts w:ascii="Times New Roman" w:eastAsia="Arial Unicode MS" w:hAnsi="Times New Roman" w:cs="Times New Roman"/>
          <w:color w:val="000000" w:themeColor="text1"/>
          <w:kern w:val="2"/>
          <w:sz w:val="26"/>
          <w:szCs w:val="26"/>
        </w:rPr>
        <w:t xml:space="preserve">Общая цель начального общего образования с учётом специфики предмета «Математика» состоит в обеспечении выполнения требований </w:t>
      </w:r>
      <w:r w:rsidRPr="001B24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ФГОС НОО обучающихся с ОВЗ </w:t>
      </w:r>
      <w:r w:rsidRPr="001B2460">
        <w:rPr>
          <w:rFonts w:ascii="Times New Roman" w:eastAsia="Arial Unicode MS" w:hAnsi="Times New Roman" w:cs="Times New Roman"/>
          <w:iCs/>
          <w:color w:val="000000" w:themeColor="text1"/>
          <w:kern w:val="2"/>
          <w:sz w:val="26"/>
          <w:szCs w:val="26"/>
          <w:lang w:eastAsia="ar-SA"/>
        </w:rPr>
        <w:t>посредством создания условий для ма</w:t>
      </w:r>
      <w:r w:rsidRPr="001B2460">
        <w:rPr>
          <w:rFonts w:ascii="Times New Roman" w:eastAsia="Times New Roman" w:hAnsi="Times New Roman" w:cs="Times New Roman"/>
          <w:iCs/>
          <w:color w:val="000000" w:themeColor="text1"/>
          <w:kern w:val="1"/>
          <w:sz w:val="26"/>
          <w:szCs w:val="26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 w:rsidRPr="001B246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формирования базовых знаний по математике, а именно, </w:t>
      </w:r>
      <w:r w:rsidR="00E824B3" w:rsidRPr="001B2460">
        <w:rPr>
          <w:rFonts w:ascii="Times New Roman" w:hAnsi="Times New Roman" w:cs="Times New Roman"/>
          <w:color w:val="000000" w:themeColor="text1"/>
          <w:sz w:val="26"/>
          <w:szCs w:val="24"/>
        </w:rPr>
        <w:t>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</w:t>
      </w:r>
    </w:p>
    <w:p w:rsidR="00097CAA" w:rsidRPr="001B2460" w:rsidRDefault="00097CAA" w:rsidP="001B246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2460">
        <w:rPr>
          <w:rFonts w:ascii="Times New Roman" w:hAnsi="Times New Roman" w:cs="Times New Roman"/>
          <w:color w:val="000000" w:themeColor="text1"/>
          <w:kern w:val="2"/>
          <w:sz w:val="26"/>
          <w:szCs w:val="28"/>
        </w:rPr>
        <w:t xml:space="preserve">Описание места </w:t>
      </w:r>
      <w:r w:rsidRPr="001B2460">
        <w:rPr>
          <w:rFonts w:ascii="Times New Roman" w:hAnsi="Times New Roman" w:cs="Times New Roman"/>
          <w:color w:val="000000" w:themeColor="text1"/>
          <w:kern w:val="2"/>
          <w:sz w:val="26"/>
          <w:szCs w:val="26"/>
        </w:rPr>
        <w:t xml:space="preserve">учебного предмета </w:t>
      </w:r>
      <w:r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>в учебном плане</w:t>
      </w:r>
      <w:r w:rsidR="00E824B3"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>: количество недельных часов – 4</w:t>
      </w:r>
      <w:r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>, общее количество часов в год –</w:t>
      </w:r>
      <w:r w:rsidR="00E824B3"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>132</w:t>
      </w:r>
      <w:r w:rsidRPr="001B246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33A43" w:rsidRPr="001B2460" w:rsidRDefault="00633A43" w:rsidP="001B246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24B3" w:rsidRPr="001B2460" w:rsidRDefault="00E824B3" w:rsidP="001B246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2460">
        <w:rPr>
          <w:rFonts w:ascii="Times New Roman" w:hAnsi="Times New Roman" w:cs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E824B3" w:rsidRPr="001B2460" w:rsidRDefault="00E824B3" w:rsidP="001B246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B2460">
        <w:rPr>
          <w:rFonts w:ascii="Times New Roman" w:hAnsi="Times New Roman" w:cs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E824B3" w:rsidRPr="001B2460" w:rsidRDefault="00E824B3" w:rsidP="001B246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24B3" w:rsidRPr="001B2460" w:rsidRDefault="00E824B3" w:rsidP="001B24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460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D45CA3" w:rsidRPr="001B2460" w:rsidRDefault="00D45CA3" w:rsidP="001B2460">
      <w:pPr>
        <w:tabs>
          <w:tab w:val="left" w:pos="993"/>
          <w:tab w:val="left" w:pos="680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B2460">
        <w:rPr>
          <w:rFonts w:ascii="Times New Roman" w:hAnsi="Times New Roman"/>
          <w:bCs/>
          <w:sz w:val="26"/>
          <w:szCs w:val="26"/>
        </w:rPr>
        <w:t xml:space="preserve">С учетом </w:t>
      </w:r>
      <w:r w:rsidRPr="001B2460">
        <w:rPr>
          <w:rFonts w:ascii="Times New Roman" w:hAnsi="Times New Roman"/>
          <w:sz w:val="26"/>
          <w:szCs w:val="26"/>
        </w:rPr>
        <w:t xml:space="preserve">индивидуальных возможностей и особых - образовательных потребностей обучающихся </w:t>
      </w:r>
      <w:r w:rsidRPr="001B2460">
        <w:rPr>
          <w:rFonts w:ascii="Times New Roman" w:hAnsi="Times New Roman"/>
          <w:bCs/>
          <w:sz w:val="26"/>
          <w:szCs w:val="26"/>
        </w:rPr>
        <w:t>личностные результаты</w:t>
      </w:r>
      <w:r w:rsidRPr="001B2460">
        <w:rPr>
          <w:rFonts w:ascii="Times New Roman" w:hAnsi="Times New Roman"/>
          <w:sz w:val="26"/>
          <w:szCs w:val="26"/>
        </w:rPr>
        <w:t xml:space="preserve"> отражают: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овладение начальными навыками адаптации в динамично изменяющемся и развивающемся мире; </w:t>
      </w:r>
      <w:r w:rsidRPr="001B2460">
        <w:rPr>
          <w:rFonts w:ascii="Times New Roman" w:hAnsi="Times New Roman"/>
          <w:bCs/>
          <w:sz w:val="26"/>
          <w:szCs w:val="26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  <w:r w:rsidRPr="001B2460">
        <w:rPr>
          <w:rFonts w:ascii="Times New Roman" w:hAnsi="Times New Roman"/>
          <w:sz w:val="26"/>
          <w:szCs w:val="26"/>
        </w:rPr>
        <w:t xml:space="preserve"> способность к осмыслению социального окружения, своего места в нем, принятие соответствующих возрасту ценностей и социальных ролей; 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со взрослыми и сверстниками в разных социальных ситуациях; соблюдении школьных правил (сидеть за партой, поднимать руку, действовать в соответствии с инструкцией учителя); старательности; подчинении дисциплинарным требованиям; адекватной эмоциональной реакции на похвалу и порицание учителя; стремлении отвечать на вопросы учителя, быть успешным в учебе; порядке в учебных принадлежностях; бережном отношении к учебникам, школьному имуществу; выполнении порученных учителем заданий </w:t>
      </w:r>
      <w:proofErr w:type="spellStart"/>
      <w:r w:rsidRPr="001B2460">
        <w:rPr>
          <w:rFonts w:ascii="Times New Roman" w:hAnsi="Times New Roman"/>
          <w:sz w:val="26"/>
          <w:szCs w:val="26"/>
        </w:rPr>
        <w:t>неучебного</w:t>
      </w:r>
      <w:proofErr w:type="spellEnd"/>
      <w:r w:rsidRPr="001B2460">
        <w:rPr>
          <w:rFonts w:ascii="Times New Roman" w:hAnsi="Times New Roman"/>
          <w:sz w:val="26"/>
          <w:szCs w:val="26"/>
        </w:rPr>
        <w:t xml:space="preserve"> </w:t>
      </w:r>
      <w:r w:rsidRPr="001B2460">
        <w:rPr>
          <w:rFonts w:ascii="Times New Roman" w:hAnsi="Times New Roman"/>
          <w:sz w:val="26"/>
          <w:szCs w:val="26"/>
        </w:rPr>
        <w:lastRenderedPageBreak/>
        <w:t>характера; проявлении ответственного поведения (беспокойство по поводу соблюдения требований).</w:t>
      </w:r>
    </w:p>
    <w:p w:rsidR="00D45CA3" w:rsidRPr="001B2460" w:rsidRDefault="00D45CA3" w:rsidP="001B2460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Сформированность речевых </w:t>
      </w:r>
      <w:proofErr w:type="spellStart"/>
      <w:r w:rsidRPr="001B2460">
        <w:rPr>
          <w:rFonts w:ascii="Times New Roman" w:hAnsi="Times New Roman"/>
          <w:sz w:val="26"/>
          <w:szCs w:val="26"/>
          <w:lang w:eastAsia="ru-RU"/>
        </w:rPr>
        <w:t>уменийпроявляется</w:t>
      </w:r>
      <w:proofErr w:type="spellEnd"/>
      <w:r w:rsidRPr="001B2460">
        <w:rPr>
          <w:rFonts w:ascii="Times New Roman" w:hAnsi="Times New Roman"/>
          <w:sz w:val="26"/>
          <w:szCs w:val="26"/>
          <w:lang w:eastAsia="ru-RU"/>
        </w:rPr>
        <w:t xml:space="preserve"> в в</w:t>
      </w:r>
      <w:r w:rsidRPr="001B2460">
        <w:rPr>
          <w:rFonts w:ascii="Times New Roman" w:hAnsi="Times New Roman"/>
          <w:sz w:val="26"/>
          <w:szCs w:val="26"/>
        </w:rPr>
        <w:t>ладении связной речью, выполняющей коммуникативную функцию (диалогические умения); грамматически правильной речи; овладении чтением и письмом для реализации коммуникации; возможности аргументировать свои решения, говорить об испытываемых эмоциях, намерениях (монологические умения); стремлении улучшать качество речи (лучше читать или писать).</w:t>
      </w:r>
    </w:p>
    <w:p w:rsidR="00D45CA3" w:rsidRPr="001B2460" w:rsidRDefault="00D45CA3" w:rsidP="001B2460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Сформированность социально одобряемого (этичного) </w:t>
      </w:r>
      <w:proofErr w:type="spellStart"/>
      <w:r w:rsidRPr="001B2460">
        <w:rPr>
          <w:rFonts w:ascii="Times New Roman" w:hAnsi="Times New Roman"/>
          <w:sz w:val="26"/>
          <w:szCs w:val="26"/>
          <w:lang w:eastAsia="ru-RU"/>
        </w:rPr>
        <w:t>поведенияпроявляется</w:t>
      </w:r>
      <w:proofErr w:type="spellEnd"/>
      <w:r w:rsidRPr="001B2460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Pr="001B2460">
        <w:rPr>
          <w:rFonts w:ascii="Times New Roman" w:hAnsi="Times New Roman"/>
          <w:sz w:val="26"/>
          <w:szCs w:val="26"/>
        </w:rPr>
        <w:t xml:space="preserve">умении соблюдать нормы речевого этикета, не перебивать, соблюдать очередность, уступать; невербально проявляемой вежливость (улыбка при встрече, обращении); умение проявить сочувствие при чужих затруднениях и неприятностях; умении сделать правильный реальный поведенческий выбор в конфликтной ситуации на основе представлений о нравственных нормах и справедливости. </w:t>
      </w:r>
    </w:p>
    <w:p w:rsidR="00D45CA3" w:rsidRPr="001B2460" w:rsidRDefault="00D45CA3" w:rsidP="001B2460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Сформированность эстетических потребностей, ценностей и </w:t>
      </w:r>
      <w:proofErr w:type="spellStart"/>
      <w:r w:rsidRPr="001B2460">
        <w:rPr>
          <w:rFonts w:ascii="Times New Roman" w:hAnsi="Times New Roman"/>
          <w:sz w:val="26"/>
          <w:szCs w:val="26"/>
          <w:lang w:eastAsia="ru-RU"/>
        </w:rPr>
        <w:t>чувствпроявляется</w:t>
      </w:r>
      <w:proofErr w:type="spellEnd"/>
      <w:r w:rsidRPr="001B2460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Pr="001B2460">
        <w:rPr>
          <w:rFonts w:ascii="Times New Roman" w:hAnsi="Times New Roman"/>
          <w:sz w:val="26"/>
          <w:szCs w:val="26"/>
        </w:rPr>
        <w:t xml:space="preserve">желании поддерживать порядок и чистоту вокруг себя; способности следить за своим внешним видом. </w:t>
      </w:r>
    </w:p>
    <w:p w:rsidR="00D45CA3" w:rsidRPr="001B2460" w:rsidRDefault="00D45CA3" w:rsidP="001B2460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Сформированность навыков продуктивной межличностной </w:t>
      </w:r>
      <w:proofErr w:type="spellStart"/>
      <w:r w:rsidRPr="001B2460">
        <w:rPr>
          <w:rFonts w:ascii="Times New Roman" w:hAnsi="Times New Roman"/>
          <w:sz w:val="26"/>
          <w:szCs w:val="26"/>
          <w:lang w:eastAsia="ru-RU"/>
        </w:rPr>
        <w:t>коммуникациипроявляется</w:t>
      </w:r>
      <w:proofErr w:type="spellEnd"/>
      <w:r w:rsidRPr="001B2460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Pr="001B2460">
        <w:rPr>
          <w:rFonts w:ascii="Times New Roman" w:hAnsi="Times New Roman"/>
          <w:sz w:val="26"/>
          <w:szCs w:val="26"/>
        </w:rPr>
        <w:t xml:space="preserve">умении обратиться с вопросом, просьбой к взрослому или сверстнику; возможности согласованно выполнять необходимые действия в паре, не разрушая общего </w:t>
      </w:r>
      <w:proofErr w:type="spellStart"/>
      <w:r w:rsidRPr="001B2460">
        <w:rPr>
          <w:rFonts w:ascii="Times New Roman" w:hAnsi="Times New Roman"/>
          <w:sz w:val="26"/>
          <w:szCs w:val="26"/>
        </w:rPr>
        <w:t>замысла;умении</w:t>
      </w:r>
      <w:proofErr w:type="spellEnd"/>
      <w:r w:rsidRPr="001B2460">
        <w:rPr>
          <w:rFonts w:ascii="Times New Roman" w:hAnsi="Times New Roman"/>
          <w:sz w:val="26"/>
          <w:szCs w:val="26"/>
        </w:rPr>
        <w:t xml:space="preserve"> справедливо распределять обязанности в паре; умении договариваться, вести себя в соответствии с договоренностью; умении проявлять терпение, корректно реагировать на чужие оплошности и </w:t>
      </w:r>
      <w:proofErr w:type="spellStart"/>
      <w:r w:rsidRPr="001B2460">
        <w:rPr>
          <w:rFonts w:ascii="Times New Roman" w:hAnsi="Times New Roman"/>
          <w:sz w:val="26"/>
          <w:szCs w:val="26"/>
        </w:rPr>
        <w:t>затруднения;умении</w:t>
      </w:r>
      <w:proofErr w:type="spellEnd"/>
      <w:r w:rsidRPr="001B2460">
        <w:rPr>
          <w:rFonts w:ascii="Times New Roman" w:hAnsi="Times New Roman"/>
          <w:sz w:val="26"/>
          <w:szCs w:val="26"/>
        </w:rPr>
        <w:t xml:space="preserve"> проявлять внимание к настроению партнера по общению. </w:t>
      </w:r>
    </w:p>
    <w:p w:rsidR="00D45CA3" w:rsidRPr="001B2460" w:rsidRDefault="00D45CA3" w:rsidP="001B2460">
      <w:pPr>
        <w:spacing w:after="0" w:line="276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Сформированность самосознания, адекватных представлений о собственных возможностях и </w:t>
      </w:r>
      <w:proofErr w:type="spellStart"/>
      <w:r w:rsidRPr="001B2460">
        <w:rPr>
          <w:rFonts w:ascii="Times New Roman" w:hAnsi="Times New Roman"/>
          <w:sz w:val="26"/>
          <w:szCs w:val="26"/>
          <w:lang w:eastAsia="ru-RU"/>
        </w:rPr>
        <w:t>ограниченияхпроявляется</w:t>
      </w:r>
      <w:proofErr w:type="spellEnd"/>
      <w:r w:rsidRPr="001B2460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Pr="001B2460">
        <w:rPr>
          <w:rFonts w:ascii="Times New Roman" w:hAnsi="Times New Roman"/>
          <w:sz w:val="26"/>
          <w:szCs w:val="26"/>
        </w:rPr>
        <w:t>умении обозначить свою социальную роль (школьник, ученик) и порожденные ею обязанности (ходить в школу, делать уроки, учиться новому и т.д.);осознании разных результатов выполнения заданий (</w:t>
      </w:r>
      <w:r w:rsidR="00696549">
        <w:rPr>
          <w:rFonts w:ascii="Times New Roman" w:hAnsi="Times New Roman"/>
          <w:sz w:val="26"/>
          <w:szCs w:val="26"/>
        </w:rPr>
        <w:t>с</w:t>
      </w:r>
      <w:r w:rsidR="00696549" w:rsidRPr="001B2460">
        <w:rPr>
          <w:rFonts w:ascii="Times New Roman" w:hAnsi="Times New Roman"/>
          <w:sz w:val="26"/>
          <w:szCs w:val="26"/>
        </w:rPr>
        <w:t>формированность</w:t>
      </w:r>
      <w:r w:rsidRPr="001B2460">
        <w:rPr>
          <w:rFonts w:ascii="Times New Roman" w:hAnsi="Times New Roman"/>
          <w:sz w:val="26"/>
          <w:szCs w:val="26"/>
        </w:rPr>
        <w:t xml:space="preserve"> самооценки в деятельности); осознании собственных потребностей (плохо видно, надо выйти, повторите, пожалуйста); осознании затруднений (не понимаю, не успел);возможности анализировать причины успехов и </w:t>
      </w:r>
      <w:proofErr w:type="spellStart"/>
      <w:r w:rsidRPr="001B2460">
        <w:rPr>
          <w:rFonts w:ascii="Times New Roman" w:hAnsi="Times New Roman"/>
          <w:sz w:val="26"/>
          <w:szCs w:val="26"/>
        </w:rPr>
        <w:t>неудач;разграничении</w:t>
      </w:r>
      <w:proofErr w:type="spellEnd"/>
      <w:r w:rsidRPr="001B2460">
        <w:rPr>
          <w:rFonts w:ascii="Times New Roman" w:hAnsi="Times New Roman"/>
          <w:sz w:val="26"/>
          <w:szCs w:val="26"/>
        </w:rPr>
        <w:t xml:space="preserve"> ситуаций, требующих и не требующих помощи </w:t>
      </w:r>
      <w:proofErr w:type="spellStart"/>
      <w:r w:rsidRPr="001B2460">
        <w:rPr>
          <w:rFonts w:ascii="Times New Roman" w:hAnsi="Times New Roman"/>
          <w:sz w:val="26"/>
          <w:szCs w:val="26"/>
        </w:rPr>
        <w:t>педагога;</w:t>
      </w:r>
      <w:bookmarkStart w:id="1" w:name="_Hlk514055467"/>
      <w:r w:rsidRPr="001B2460">
        <w:rPr>
          <w:rFonts w:ascii="Times New Roman" w:hAnsi="Times New Roman"/>
          <w:sz w:val="26"/>
          <w:szCs w:val="26"/>
          <w:lang w:eastAsia="ru-RU"/>
        </w:rPr>
        <w:t>умении</w:t>
      </w:r>
      <w:proofErr w:type="spellEnd"/>
      <w:r w:rsidRPr="001B2460">
        <w:rPr>
          <w:rFonts w:ascii="Times New Roman" w:hAnsi="Times New Roman"/>
          <w:sz w:val="26"/>
          <w:szCs w:val="26"/>
          <w:lang w:eastAsia="ru-RU"/>
        </w:rPr>
        <w:t xml:space="preserve"> самостоятельно использовать вспомогательные средства (карточки, опорные схемы, алгоритмы правил) в затруднительных учебных </w:t>
      </w:r>
      <w:proofErr w:type="spellStart"/>
      <w:r w:rsidRPr="001B2460">
        <w:rPr>
          <w:rFonts w:ascii="Times New Roman" w:hAnsi="Times New Roman"/>
          <w:sz w:val="26"/>
          <w:szCs w:val="26"/>
          <w:lang w:eastAsia="ru-RU"/>
        </w:rPr>
        <w:t>ситуациях;</w:t>
      </w:r>
      <w:bookmarkEnd w:id="1"/>
      <w:r w:rsidRPr="001B2460">
        <w:rPr>
          <w:rFonts w:ascii="Times New Roman" w:hAnsi="Times New Roman"/>
          <w:sz w:val="26"/>
          <w:szCs w:val="26"/>
        </w:rPr>
        <w:t>умении</w:t>
      </w:r>
      <w:proofErr w:type="spellEnd"/>
      <w:r w:rsidRPr="001B2460">
        <w:rPr>
          <w:rFonts w:ascii="Times New Roman" w:hAnsi="Times New Roman"/>
          <w:sz w:val="26"/>
          <w:szCs w:val="26"/>
        </w:rPr>
        <w:t xml:space="preserve"> прогнозировать последствия своего поведения и поведения других по отношению к себе.</w:t>
      </w:r>
    </w:p>
    <w:p w:rsidR="00D45CA3" w:rsidRPr="001B2460" w:rsidRDefault="00D45CA3" w:rsidP="001B2460">
      <w:pPr>
        <w:spacing w:after="0" w:line="276" w:lineRule="auto"/>
        <w:contextualSpacing/>
        <w:jc w:val="center"/>
        <w:rPr>
          <w:rFonts w:ascii="Times New Roman" w:hAnsi="Times New Roman"/>
          <w:sz w:val="26"/>
          <w:szCs w:val="26"/>
          <w:u w:val="single"/>
        </w:rPr>
      </w:pPr>
      <w:r w:rsidRPr="001B2460">
        <w:rPr>
          <w:rFonts w:ascii="Times New Roman" w:hAnsi="Times New Roman"/>
          <w:sz w:val="26"/>
          <w:szCs w:val="26"/>
          <w:u w:val="single"/>
        </w:rPr>
        <w:t>Примеры оценки личностных результатов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>Параметр: Сформированность речевых умений.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Дескрипторы и критерии их оценки: 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kern w:val="2"/>
          <w:sz w:val="26"/>
          <w:szCs w:val="26"/>
          <w:lang w:eastAsia="ru-RU"/>
        </w:rPr>
      </w:pPr>
      <w:r w:rsidRPr="001B2460">
        <w:rPr>
          <w:rFonts w:ascii="Times New Roman" w:hAnsi="Times New Roman"/>
          <w:kern w:val="2"/>
          <w:sz w:val="26"/>
          <w:szCs w:val="26"/>
          <w:lang w:eastAsia="ru-RU"/>
        </w:rPr>
        <w:t xml:space="preserve">Владение связной речью, выполняющей коммуникативную функцию    </w:t>
      </w:r>
      <w:proofErr w:type="gramStart"/>
      <w:r w:rsidRPr="001B2460">
        <w:rPr>
          <w:rFonts w:ascii="Times New Roman" w:hAnsi="Times New Roman"/>
          <w:kern w:val="2"/>
          <w:sz w:val="26"/>
          <w:szCs w:val="26"/>
          <w:lang w:eastAsia="ru-RU"/>
        </w:rPr>
        <w:t xml:space="preserve">   (</w:t>
      </w:r>
      <w:proofErr w:type="gramEnd"/>
      <w:r w:rsidRPr="001B2460">
        <w:rPr>
          <w:rFonts w:ascii="Times New Roman" w:hAnsi="Times New Roman"/>
          <w:kern w:val="2"/>
          <w:sz w:val="26"/>
          <w:szCs w:val="26"/>
          <w:lang w:eastAsia="ru-RU"/>
        </w:rPr>
        <w:t>диалогические умения):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lastRenderedPageBreak/>
        <w:t>0 баллов – отдельные слова, поддерживающие коммуникацию;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1 балл – реплики не всегда адекватны (понятны); 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>2 балла – умение достаточно полноценно.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kern w:val="2"/>
          <w:sz w:val="26"/>
          <w:szCs w:val="26"/>
          <w:lang w:eastAsia="ru-RU"/>
        </w:rPr>
      </w:pPr>
      <w:r w:rsidRPr="001B2460">
        <w:rPr>
          <w:rFonts w:ascii="Times New Roman" w:hAnsi="Times New Roman"/>
          <w:kern w:val="2"/>
          <w:sz w:val="26"/>
          <w:szCs w:val="26"/>
          <w:lang w:eastAsia="ru-RU"/>
        </w:rPr>
        <w:t xml:space="preserve">Овладение чтением и письмом для реализации коммуникации: 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>0 баллов – читает и пишет очень плохо (или не владеет);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1 балл – письменная коммуникация очень несовершенна (записка или СМС с большим количеством ошибок, но понятна); 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>2 балла – умение относительно полноценно.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>Стремление улучшать качество речи (лучше читать или писать):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>0 баллов – не стремится;</w:t>
      </w:r>
    </w:p>
    <w:p w:rsidR="00D45CA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1 балл – иногда обнаруживает такое стремление; </w:t>
      </w:r>
    </w:p>
    <w:p w:rsidR="005603B3" w:rsidRPr="001B2460" w:rsidRDefault="00D45CA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>2 балла – периодически пытается приложить усилия для улучшения качества какого-либо несовершенного умения.</w:t>
      </w:r>
    </w:p>
    <w:p w:rsidR="005603B3" w:rsidRPr="001B2460" w:rsidRDefault="005603B3" w:rsidP="001B2460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03B3" w:rsidRPr="001B2460" w:rsidRDefault="00C66201" w:rsidP="001B2460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460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5603B3" w:rsidRPr="001B2460" w:rsidRDefault="005603B3" w:rsidP="001B2460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201" w:rsidRPr="001B2460" w:rsidRDefault="00C66201" w:rsidP="001B2460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460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1B2460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образовательных потребностей обучающихся </w:t>
      </w:r>
      <w:r w:rsidRPr="001B2460">
        <w:rPr>
          <w:rFonts w:ascii="Times New Roman" w:eastAsia="Times New Roman" w:hAnsi="Times New Roman" w:cs="Times New Roman"/>
          <w:bCs/>
          <w:sz w:val="26"/>
          <w:szCs w:val="26"/>
        </w:rPr>
        <w:t>метапредметные результаты</w:t>
      </w:r>
      <w:r w:rsidRPr="001B2460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1B2460">
        <w:rPr>
          <w:rFonts w:ascii="Times New Roman" w:hAnsi="Times New Roman" w:cs="Times New Roman"/>
          <w:bCs/>
          <w:sz w:val="26"/>
          <w:szCs w:val="26"/>
        </w:rPr>
        <w:t xml:space="preserve">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</w:t>
      </w:r>
      <w:r w:rsidRPr="001B2460">
        <w:rPr>
          <w:rFonts w:ascii="Times New Roman" w:hAnsi="Times New Roman" w:cs="Times New Roman"/>
          <w:sz w:val="26"/>
          <w:szCs w:val="26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готовность слушать собеседника и вести диалог;  овладение начальными сведениями о сущности и особенностях объектов, процессов и явлений действительности (природных, соци</w:t>
      </w:r>
      <w:r w:rsidR="00690EDB" w:rsidRPr="001B2460">
        <w:rPr>
          <w:rFonts w:ascii="Times New Roman" w:hAnsi="Times New Roman" w:cs="Times New Roman"/>
          <w:sz w:val="26"/>
          <w:szCs w:val="26"/>
        </w:rPr>
        <w:t xml:space="preserve">альных, культурных, технических) </w:t>
      </w:r>
      <w:r w:rsidRPr="001B2460">
        <w:rPr>
          <w:rFonts w:ascii="Times New Roman" w:hAnsi="Times New Roman" w:cs="Times New Roman"/>
          <w:sz w:val="26"/>
          <w:szCs w:val="26"/>
        </w:rPr>
        <w:t>в соответствии с содержанием конкретного учебного предмета.</w:t>
      </w:r>
    </w:p>
    <w:p w:rsidR="00690EDB" w:rsidRPr="001B2460" w:rsidRDefault="00C66201" w:rsidP="001B246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</w:pPr>
      <w:r w:rsidRPr="001B24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 w:rsidRPr="001B2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проявляются </w:t>
      </w:r>
      <w:proofErr w:type="spellStart"/>
      <w:r w:rsidRPr="001B2460">
        <w:rPr>
          <w:rFonts w:ascii="Times New Roman" w:hAnsi="Times New Roman" w:cs="Times New Roman"/>
          <w:sz w:val="26"/>
          <w:szCs w:val="24"/>
        </w:rPr>
        <w:t>возможностью:</w:t>
      </w:r>
      <w:r w:rsidR="00690EDB" w:rsidRPr="001B2460">
        <w:rPr>
          <w:rFonts w:ascii="Times New Roman" w:hAnsi="Times New Roman" w:cs="Times New Roman"/>
          <w:sz w:val="26"/>
          <w:szCs w:val="24"/>
        </w:rPr>
        <w:t>осознавать</w:t>
      </w:r>
      <w:proofErr w:type="spellEnd"/>
      <w:r w:rsidR="00690EDB" w:rsidRPr="001B2460">
        <w:rPr>
          <w:rFonts w:ascii="Times New Roman" w:hAnsi="Times New Roman" w:cs="Times New Roman"/>
          <w:sz w:val="26"/>
          <w:szCs w:val="24"/>
        </w:rPr>
        <w:t xml:space="preserve"> цель выполняемых действий и наглядно представленный способ ее достижения (ориентировка на заданный образец); кодировать и перекодировать информацию (заменять предмет символом, читать символическое изображения (в виде рисунка и/или схемы условия задач и пр.);осуществлять разносторонний анализ объекта (геометрическая фигура, графическое изображение задачи);сравнивать геометрические фигуры, предметы по разным </w:t>
      </w:r>
      <w:r w:rsidR="00690EDB" w:rsidRPr="001B2460">
        <w:rPr>
          <w:rFonts w:ascii="Times New Roman" w:hAnsi="Times New Roman" w:cs="Times New Roman"/>
          <w:color w:val="000000" w:themeColor="text1"/>
          <w:sz w:val="26"/>
          <w:szCs w:val="24"/>
        </w:rPr>
        <w:t>классификационным основаниям (бо</w:t>
      </w:r>
      <w:r w:rsidR="006C60C3" w:rsidRPr="001B2460">
        <w:rPr>
          <w:rFonts w:ascii="Times New Roman" w:hAnsi="Times New Roman" w:cs="Times New Roman"/>
          <w:color w:val="000000" w:themeColor="text1"/>
          <w:sz w:val="26"/>
          <w:szCs w:val="24"/>
        </w:rPr>
        <w:t>льше – меньше, длиннее – короче</w:t>
      </w:r>
      <w:r w:rsidR="00690EDB" w:rsidRPr="001B2460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); </w:t>
      </w:r>
    </w:p>
    <w:p w:rsidR="00690EDB" w:rsidRPr="001B2460" w:rsidRDefault="00690EDB" w:rsidP="001B246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1B2460">
        <w:rPr>
          <w:rFonts w:ascii="Times New Roman" w:hAnsi="Times New Roman" w:cs="Times New Roman"/>
          <w:color w:val="000000" w:themeColor="text1"/>
          <w:sz w:val="26"/>
          <w:szCs w:val="24"/>
        </w:rPr>
        <w:t>обобщать (самостоятельно выделять признаки сходства).</w:t>
      </w:r>
    </w:p>
    <w:p w:rsidR="00690EDB" w:rsidRPr="001B2460" w:rsidRDefault="00C66201" w:rsidP="001B246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1B246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П</w:t>
      </w:r>
      <w:r w:rsidR="00690EDB" w:rsidRPr="001B246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ознавательные </w:t>
      </w:r>
      <w:r w:rsidRPr="001B246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универсальные учебные действия</w:t>
      </w:r>
      <w:r w:rsidRPr="001B24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1B24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проявляются</w:t>
      </w:r>
      <w:r w:rsidR="00690EDB" w:rsidRPr="001B2460">
        <w:rPr>
          <w:rFonts w:ascii="Times New Roman" w:hAnsi="Times New Roman" w:cs="Times New Roman"/>
          <w:color w:val="000000" w:themeColor="text1"/>
          <w:sz w:val="26"/>
          <w:szCs w:val="24"/>
        </w:rPr>
        <w:t>возможностью</w:t>
      </w:r>
      <w:proofErr w:type="spellEnd"/>
      <w:r w:rsidR="00690EDB" w:rsidRPr="001B2460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: осознавать цель выполняемых действий и наглядно представленный способ ее достижения (ориентировка на заданный образец); кодировать и перекодировать информацию (заменять предмет символом, читать символическое изображения (в виде рисунка и/или схемы условия задач.); осуществлять разносторонний анализ объекта (геометрическая фигура, </w:t>
      </w:r>
      <w:r w:rsidR="00690EDB" w:rsidRPr="001B2460">
        <w:rPr>
          <w:rFonts w:ascii="Times New Roman" w:hAnsi="Times New Roman" w:cs="Times New Roman"/>
          <w:color w:val="000000" w:themeColor="text1"/>
          <w:sz w:val="26"/>
          <w:szCs w:val="24"/>
        </w:rPr>
        <w:lastRenderedPageBreak/>
        <w:t>графическое изображение задачи); сравнивать геометрические фигуры, предметы по разным классификационным основаниям (больше – меньше, длиннее – короче);  обобщать (самостоятельно выделять признаки сходства).</w:t>
      </w:r>
    </w:p>
    <w:p w:rsidR="00022A52" w:rsidRPr="001B2460" w:rsidRDefault="00022A52" w:rsidP="001B246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u w:val="single"/>
          <w:lang w:eastAsia="ru-RU"/>
        </w:rPr>
        <w:t xml:space="preserve">Познавательные универсальные учебные </w:t>
      </w:r>
      <w:proofErr w:type="spellStart"/>
      <w:r w:rsidRPr="001B2460">
        <w:rPr>
          <w:rFonts w:ascii="Times New Roman" w:hAnsi="Times New Roman"/>
          <w:sz w:val="26"/>
          <w:szCs w:val="26"/>
          <w:u w:val="single"/>
          <w:lang w:eastAsia="ru-RU"/>
        </w:rPr>
        <w:t>действия</w:t>
      </w:r>
      <w:r w:rsidRPr="001B2460">
        <w:rPr>
          <w:rFonts w:ascii="Times New Roman" w:hAnsi="Times New Roman"/>
          <w:sz w:val="26"/>
          <w:szCs w:val="26"/>
          <w:lang w:eastAsia="ru-RU"/>
        </w:rPr>
        <w:t>проявляются</w:t>
      </w:r>
      <w:proofErr w:type="spellEnd"/>
      <w:r w:rsidRPr="001B2460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Pr="001B2460">
        <w:rPr>
          <w:rFonts w:ascii="Times New Roman" w:hAnsi="Times New Roman"/>
          <w:sz w:val="26"/>
          <w:szCs w:val="26"/>
        </w:rPr>
        <w:t xml:space="preserve">возможностью </w:t>
      </w:r>
      <w:r w:rsidRPr="001B2460">
        <w:rPr>
          <w:rFonts w:ascii="Times New Roman" w:hAnsi="Times New Roman" w:cs="Times New Roman"/>
          <w:sz w:val="26"/>
          <w:szCs w:val="26"/>
        </w:rPr>
        <w:t>самостоятельно прочитать и понять текст задания (задачи);</w:t>
      </w:r>
      <w:r w:rsidRPr="001B2460">
        <w:rPr>
          <w:rFonts w:ascii="Times New Roman" w:hAnsi="Times New Roman" w:cs="Times New Roman"/>
          <w:sz w:val="26"/>
          <w:szCs w:val="26"/>
          <w:lang w:eastAsia="ru-RU"/>
        </w:rPr>
        <w:t xml:space="preserve"> умении формулировать (воспроизводить) вопрос задачи, необходимое для правильного </w:t>
      </w:r>
      <w:proofErr w:type="spellStart"/>
      <w:r w:rsidRPr="001B2460">
        <w:rPr>
          <w:rFonts w:ascii="Times New Roman" w:hAnsi="Times New Roman" w:cs="Times New Roman"/>
          <w:sz w:val="26"/>
          <w:szCs w:val="26"/>
          <w:lang w:eastAsia="ru-RU"/>
        </w:rPr>
        <w:t>написанияответа</w:t>
      </w:r>
      <w:proofErr w:type="spellEnd"/>
      <w:r w:rsidRPr="001B2460">
        <w:rPr>
          <w:rFonts w:ascii="Times New Roman" w:hAnsi="Times New Roman" w:cs="Times New Roman"/>
          <w:sz w:val="26"/>
          <w:szCs w:val="26"/>
          <w:lang w:eastAsia="ru-RU"/>
        </w:rPr>
        <w:t xml:space="preserve"> задачи; </w:t>
      </w:r>
      <w:r w:rsidRPr="001B2460">
        <w:rPr>
          <w:rFonts w:ascii="Times New Roman" w:hAnsi="Times New Roman" w:cs="Times New Roman"/>
          <w:sz w:val="26"/>
          <w:szCs w:val="26"/>
        </w:rPr>
        <w:t>умении классифицировать однозначные и двузначные числа; умении использовать схему для конструирования задания по заданным условиям;</w:t>
      </w:r>
      <w:r w:rsidRPr="001B2460">
        <w:rPr>
          <w:rFonts w:ascii="Times New Roman" w:hAnsi="Times New Roman" w:cs="Times New Roman"/>
          <w:sz w:val="26"/>
          <w:szCs w:val="26"/>
          <w:lang w:eastAsia="ru-RU"/>
        </w:rPr>
        <w:t xml:space="preserve"> умении понимать и использовать знаки, символы, модели, схемы, используемые на уроках математики; сравнивать, группировать объекты; умении называть объекты, входящие в определенную обобщенную группу или обобщать </w:t>
      </w:r>
      <w:proofErr w:type="spellStart"/>
      <w:r w:rsidRPr="001B2460">
        <w:rPr>
          <w:rFonts w:ascii="Times New Roman" w:hAnsi="Times New Roman" w:cs="Times New Roman"/>
          <w:sz w:val="26"/>
          <w:szCs w:val="26"/>
          <w:lang w:eastAsia="ru-RU"/>
        </w:rPr>
        <w:t>объе</w:t>
      </w:r>
      <w:bookmarkStart w:id="2" w:name="_Hlk514056158"/>
      <w:r w:rsidRPr="001B2460">
        <w:rPr>
          <w:rFonts w:ascii="Times New Roman" w:hAnsi="Times New Roman" w:cs="Times New Roman"/>
          <w:sz w:val="26"/>
          <w:szCs w:val="26"/>
          <w:lang w:eastAsia="ru-RU"/>
        </w:rPr>
        <w:t>кты:</w:t>
      </w:r>
      <w:r w:rsidR="00EB1BC3" w:rsidRPr="001B2460">
        <w:rPr>
          <w:rFonts w:ascii="Times New Roman" w:hAnsi="Times New Roman" w:cs="Times New Roman"/>
          <w:sz w:val="26"/>
          <w:szCs w:val="26"/>
          <w:lang w:eastAsia="ru-RU"/>
        </w:rPr>
        <w:t>геометрические</w:t>
      </w:r>
      <w:proofErr w:type="spellEnd"/>
      <w:r w:rsidR="00EB1BC3" w:rsidRPr="001B2460">
        <w:rPr>
          <w:rFonts w:ascii="Times New Roman" w:hAnsi="Times New Roman" w:cs="Times New Roman"/>
          <w:sz w:val="26"/>
          <w:szCs w:val="26"/>
          <w:lang w:eastAsia="ru-RU"/>
        </w:rPr>
        <w:t xml:space="preserve"> фигуры (круг, прямоугольник, треугольник, квадрат).</w:t>
      </w:r>
      <w:bookmarkEnd w:id="2"/>
    </w:p>
    <w:p w:rsidR="00690EDB" w:rsidRPr="001B2460" w:rsidRDefault="00C66201" w:rsidP="001B2460">
      <w:pPr>
        <w:spacing w:after="0" w:line="276" w:lineRule="auto"/>
        <w:ind w:left="284"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 w:rsidRPr="001B24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Коммуникативныеуниверсальные</w:t>
      </w:r>
      <w:proofErr w:type="spellEnd"/>
      <w:r w:rsidRPr="001B24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учебные </w:t>
      </w:r>
      <w:proofErr w:type="gramStart"/>
      <w:r w:rsidRPr="001B24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действия</w:t>
      </w:r>
      <w:r w:rsidRPr="001B2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проявляются</w:t>
      </w:r>
      <w:proofErr w:type="gramEnd"/>
    </w:p>
    <w:p w:rsidR="00690EDB" w:rsidRPr="001B2460" w:rsidRDefault="00EB1BC3" w:rsidP="001B2460">
      <w:pPr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1B2460">
        <w:rPr>
          <w:rFonts w:ascii="Times New Roman" w:hAnsi="Times New Roman"/>
          <w:sz w:val="26"/>
          <w:szCs w:val="26"/>
        </w:rPr>
        <w:t xml:space="preserve">умении слушать мнение партнера по поводу решения учебной </w:t>
      </w:r>
      <w:proofErr w:type="spellStart"/>
      <w:proofErr w:type="gramStart"/>
      <w:r w:rsidRPr="001B2460">
        <w:rPr>
          <w:rFonts w:ascii="Times New Roman" w:hAnsi="Times New Roman"/>
          <w:sz w:val="26"/>
          <w:szCs w:val="26"/>
        </w:rPr>
        <w:t>задачи;умении</w:t>
      </w:r>
      <w:proofErr w:type="spellEnd"/>
      <w:proofErr w:type="gramEnd"/>
      <w:r w:rsidRPr="001B2460">
        <w:rPr>
          <w:rFonts w:ascii="Times New Roman" w:hAnsi="Times New Roman"/>
          <w:sz w:val="26"/>
          <w:szCs w:val="26"/>
        </w:rPr>
        <w:t xml:space="preserve"> рассказывать о </w:t>
      </w:r>
      <w:proofErr w:type="spellStart"/>
      <w:r w:rsidRPr="001B2460">
        <w:rPr>
          <w:rFonts w:ascii="Times New Roman" w:hAnsi="Times New Roman"/>
          <w:sz w:val="26"/>
          <w:szCs w:val="26"/>
        </w:rPr>
        <w:t>событии;умении</w:t>
      </w:r>
      <w:proofErr w:type="spellEnd"/>
      <w:r w:rsidRPr="001B2460">
        <w:rPr>
          <w:rFonts w:ascii="Times New Roman" w:hAnsi="Times New Roman"/>
          <w:sz w:val="26"/>
          <w:szCs w:val="26"/>
        </w:rPr>
        <w:t xml:space="preserve"> решить спор </w:t>
      </w:r>
      <w:proofErr w:type="spellStart"/>
      <w:r w:rsidRPr="001B2460">
        <w:rPr>
          <w:rFonts w:ascii="Times New Roman" w:hAnsi="Times New Roman"/>
          <w:sz w:val="26"/>
          <w:szCs w:val="26"/>
        </w:rPr>
        <w:t>договоренностью;умение</w:t>
      </w:r>
      <w:proofErr w:type="spellEnd"/>
      <w:r w:rsidRPr="001B2460">
        <w:rPr>
          <w:rFonts w:ascii="Times New Roman" w:hAnsi="Times New Roman"/>
          <w:sz w:val="26"/>
          <w:szCs w:val="26"/>
        </w:rPr>
        <w:t xml:space="preserve"> высказывать свое мнение по поводу событий, явлений и </w:t>
      </w:r>
      <w:proofErr w:type="spellStart"/>
      <w:r w:rsidRPr="001B2460">
        <w:rPr>
          <w:rFonts w:ascii="Times New Roman" w:hAnsi="Times New Roman"/>
          <w:sz w:val="26"/>
          <w:szCs w:val="26"/>
        </w:rPr>
        <w:t>т.п.;умении</w:t>
      </w:r>
      <w:proofErr w:type="spellEnd"/>
      <w:r w:rsidRPr="001B2460">
        <w:rPr>
          <w:rFonts w:ascii="Times New Roman" w:hAnsi="Times New Roman"/>
          <w:sz w:val="26"/>
          <w:szCs w:val="26"/>
        </w:rPr>
        <w:t xml:space="preserve"> аргументировать свое </w:t>
      </w:r>
      <w:proofErr w:type="spellStart"/>
      <w:r w:rsidRPr="001B2460">
        <w:rPr>
          <w:rFonts w:ascii="Times New Roman" w:hAnsi="Times New Roman"/>
          <w:sz w:val="26"/>
          <w:szCs w:val="26"/>
        </w:rPr>
        <w:t>мнение;умении</w:t>
      </w:r>
      <w:proofErr w:type="spellEnd"/>
      <w:r w:rsidRPr="001B2460">
        <w:rPr>
          <w:rFonts w:ascii="Times New Roman" w:hAnsi="Times New Roman"/>
          <w:sz w:val="26"/>
          <w:szCs w:val="26"/>
        </w:rPr>
        <w:t xml:space="preserve"> распределить функции.</w:t>
      </w:r>
    </w:p>
    <w:p w:rsidR="00EC1898" w:rsidRPr="001B2460" w:rsidRDefault="00EC1898" w:rsidP="001B2460">
      <w:pPr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90EDB" w:rsidRPr="001B2460" w:rsidRDefault="00690EDB" w:rsidP="001B246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B2460">
        <w:rPr>
          <w:rFonts w:ascii="Times New Roman" w:eastAsia="Calibri" w:hAnsi="Times New Roman" w:cs="Times New Roman"/>
          <w:sz w:val="26"/>
          <w:szCs w:val="26"/>
          <w:u w:val="single"/>
        </w:rPr>
        <w:t>Примеры критериев оценки дескрипторов метапредметных результатов</w:t>
      </w:r>
    </w:p>
    <w:p w:rsidR="00EB1BC3" w:rsidRPr="001B2460" w:rsidRDefault="00EB1BC3" w:rsidP="001B246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EB1BC3" w:rsidRPr="001B2460" w:rsidRDefault="00690EDB" w:rsidP="001B24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46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Установление причинно-следственных связей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36"/>
        <w:gridCol w:w="3014"/>
        <w:gridCol w:w="3521"/>
      </w:tblGrid>
      <w:tr w:rsidR="00EB1BC3" w:rsidRPr="001B2460" w:rsidTr="00AD4A69">
        <w:tc>
          <w:tcPr>
            <w:tcW w:w="3036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014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521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EB1BC3" w:rsidRPr="001B2460" w:rsidTr="00AD4A69">
        <w:tc>
          <w:tcPr>
            <w:tcW w:w="3036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Самостоятельно не может</w:t>
            </w:r>
          </w:p>
        </w:tc>
        <w:tc>
          <w:tcPr>
            <w:tcW w:w="3014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С ошибками, неточностями, нерегулярно справляется</w:t>
            </w:r>
          </w:p>
        </w:tc>
        <w:tc>
          <w:tcPr>
            <w:tcW w:w="3521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Справляется достаточно часто</w:t>
            </w:r>
          </w:p>
        </w:tc>
      </w:tr>
    </w:tbl>
    <w:p w:rsidR="00EB1BC3" w:rsidRPr="001B2460" w:rsidRDefault="00EB1BC3" w:rsidP="001B2460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>Понимание инструкции, предложенной классу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32"/>
        <w:gridCol w:w="2980"/>
        <w:gridCol w:w="3559"/>
      </w:tblGrid>
      <w:tr w:rsidR="00EB1BC3" w:rsidRPr="001B2460" w:rsidTr="00AD4A69">
        <w:tc>
          <w:tcPr>
            <w:tcW w:w="3190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EB1BC3" w:rsidRPr="001B2460" w:rsidTr="00AD4A69">
        <w:tc>
          <w:tcPr>
            <w:tcW w:w="3190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Не понимает групповую инструкцию, нуждается в индивидуальном разъяснении</w:t>
            </w:r>
          </w:p>
        </w:tc>
        <w:tc>
          <w:tcPr>
            <w:tcW w:w="3190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Понимает с вопросами, побуждением</w:t>
            </w:r>
          </w:p>
        </w:tc>
        <w:tc>
          <w:tcPr>
            <w:tcW w:w="3934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Понимает и действует в плане заданного</w:t>
            </w:r>
          </w:p>
        </w:tc>
      </w:tr>
    </w:tbl>
    <w:p w:rsidR="00EB1BC3" w:rsidRPr="001B2460" w:rsidRDefault="00EB1BC3" w:rsidP="001B2460">
      <w:pPr>
        <w:spacing w:after="0" w:line="276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>Умение распределить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3004"/>
        <w:gridCol w:w="3655"/>
      </w:tblGrid>
      <w:tr w:rsidR="00EB1BC3" w:rsidRPr="001B2460" w:rsidTr="00AD4A69">
        <w:tc>
          <w:tcPr>
            <w:tcW w:w="3190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EB1BC3" w:rsidRPr="001B2460" w:rsidTr="00AD4A69">
        <w:tc>
          <w:tcPr>
            <w:tcW w:w="3190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Не умеет</w:t>
            </w:r>
          </w:p>
        </w:tc>
        <w:tc>
          <w:tcPr>
            <w:tcW w:w="3190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Распределяет директивно и в свою пользу</w:t>
            </w:r>
          </w:p>
        </w:tc>
        <w:tc>
          <w:tcPr>
            <w:tcW w:w="3934" w:type="dxa"/>
          </w:tcPr>
          <w:p w:rsidR="00EB1BC3" w:rsidRPr="001B2460" w:rsidRDefault="00EB1BC3" w:rsidP="001B246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2460">
              <w:rPr>
                <w:rFonts w:ascii="Times New Roman" w:hAnsi="Times New Roman"/>
                <w:sz w:val="26"/>
                <w:szCs w:val="26"/>
                <w:lang w:eastAsia="ru-RU"/>
              </w:rPr>
              <w:t>Распределяет справедливо</w:t>
            </w:r>
          </w:p>
        </w:tc>
      </w:tr>
    </w:tbl>
    <w:p w:rsidR="00690EDB" w:rsidRPr="001B2460" w:rsidRDefault="00690EDB" w:rsidP="001B246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</w:pPr>
    </w:p>
    <w:p w:rsidR="006C60C3" w:rsidRPr="001B2460" w:rsidRDefault="00690EDB" w:rsidP="001B246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</w:pPr>
      <w:r w:rsidRPr="001B2460"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  <w:t xml:space="preserve">Предметные результаты </w:t>
      </w:r>
    </w:p>
    <w:p w:rsidR="00004690" w:rsidRPr="001B2460" w:rsidRDefault="00004690" w:rsidP="001B2460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</w:rPr>
      </w:pPr>
      <w:r w:rsidRPr="001B2460">
        <w:rPr>
          <w:rFonts w:ascii="Times New Roman" w:hAnsi="Times New Roman" w:cs="Times New Roman"/>
          <w:color w:val="000000" w:themeColor="text1"/>
          <w:sz w:val="26"/>
        </w:rPr>
        <w:t xml:space="preserve">Обучающийся научится: читать, записывать, сравнивать, упорядочивать числа от 0 до 20; пересчитывать различные объекты, устанавливать порядковый номер объекта; выполнять разностное сравнение чисел; выполнять арифметические действия сложения и вычитания, в том числе с применением переместительного </w:t>
      </w:r>
      <w:r w:rsidRPr="001B2460">
        <w:rPr>
          <w:rFonts w:ascii="Times New Roman" w:hAnsi="Times New Roman" w:cs="Times New Roman"/>
          <w:color w:val="000000" w:themeColor="text1"/>
          <w:sz w:val="26"/>
        </w:rPr>
        <w:lastRenderedPageBreak/>
        <w:t>свойства сложения (в пределах 20 — устно и письменно); называть и различать компоненты и результаты действий сложения (слагаемые, сумма) и вычитания (уменьшаемое, вычитаемое, разность); знать и понимать переместительное свойство сложения; находить неизвестный компонент сложения; сравнивать объекты по длине, устанавливая между ними соотношение длиннее/короче (выше/ниже, шире/уже); выполнять разностное сравнение длин (больше/меньше на); знать и использовать единицы длины: сантиметр, дециметр и соотношение между ними; выполнять измерение длин реальных объектов с помощью линейки, сравнивать длины реальных объектов с помощью некоторой мерки; различать, называть геометрические фигуры: точку, прямую, отрезок, треугольник, прямоугольник (квадрат), круг; куб и шар; устанавливать между объектами соотношения: слева/справа, дальше/ближе, между, перед/за, над/под; различать право и лево с точки зрения другого человека, понимать связь между объектом и его отражением.</w:t>
      </w:r>
    </w:p>
    <w:p w:rsidR="00F87C3A" w:rsidRPr="00F87C3A" w:rsidRDefault="00F87C3A" w:rsidP="001B2460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1B2460">
        <w:rPr>
          <w:rFonts w:ascii="Times New Roman" w:hAnsi="Times New Roman"/>
          <w:sz w:val="26"/>
          <w:szCs w:val="26"/>
          <w:u w:val="single"/>
          <w:lang w:eastAsia="ru-RU"/>
        </w:rPr>
        <w:t>Пример тестовых заданий для промежуточной аттестации</w:t>
      </w:r>
    </w:p>
    <w:p w:rsidR="00F87C3A" w:rsidRPr="00F87C3A" w:rsidRDefault="00F87C3A" w:rsidP="001B24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644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>Запиши ответы.</w:t>
      </w:r>
    </w:p>
    <w:p w:rsidR="00F87C3A" w:rsidRPr="00F87C3A" w:rsidRDefault="00F87C3A" w:rsidP="001B2460">
      <w:pPr>
        <w:shd w:val="clear" w:color="auto" w:fill="FFFFFF"/>
        <w:spacing w:after="0" w:line="276" w:lineRule="auto"/>
        <w:ind w:left="720" w:hanging="720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10 – 3 =                          2 + 4 =  </w:t>
      </w:r>
    </w:p>
    <w:p w:rsidR="00F87C3A" w:rsidRPr="00F87C3A" w:rsidRDefault="00F87C3A" w:rsidP="001B2460">
      <w:pPr>
        <w:shd w:val="clear" w:color="auto" w:fill="FFFFFF"/>
        <w:spacing w:after="0" w:line="276" w:lineRule="auto"/>
        <w:ind w:left="720" w:hanging="720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9 – 5 =                            7 + 3 =  </w:t>
      </w:r>
    </w:p>
    <w:p w:rsidR="00F87C3A" w:rsidRPr="00F87C3A" w:rsidRDefault="00F87C3A" w:rsidP="001B2460">
      <w:pPr>
        <w:shd w:val="clear" w:color="auto" w:fill="FFFFFF"/>
        <w:spacing w:after="0" w:line="276" w:lineRule="auto"/>
        <w:ind w:left="720" w:hanging="720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>Запиши полученные ответы в порядке возрастания.</w:t>
      </w:r>
    </w:p>
    <w:p w:rsidR="00F87C3A" w:rsidRPr="00F87C3A" w:rsidRDefault="00F87C3A" w:rsidP="001B2460">
      <w:pPr>
        <w:shd w:val="clear" w:color="auto" w:fill="FFFFFF"/>
        <w:spacing w:after="0" w:line="276" w:lineRule="auto"/>
        <w:ind w:left="720" w:hanging="720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…………………………………………………………………………..        </w:t>
      </w:r>
    </w:p>
    <w:p w:rsidR="00F87C3A" w:rsidRPr="00F87C3A" w:rsidRDefault="00F87C3A" w:rsidP="001B24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644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>Запиши выражение и вычисли его значение:</w:t>
      </w:r>
    </w:p>
    <w:p w:rsidR="00F87C3A" w:rsidRPr="00F87C3A" w:rsidRDefault="00F87C3A" w:rsidP="001B2460">
      <w:pPr>
        <w:shd w:val="clear" w:color="auto" w:fill="FFFFFF"/>
        <w:spacing w:after="0" w:line="276" w:lineRule="auto"/>
        <w:ind w:left="720" w:hanging="720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Разность 9 и 4   ……………………………………………</w:t>
      </w:r>
      <w:proofErr w:type="gramStart"/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…….</w:t>
      </w:r>
      <w:proofErr w:type="gramEnd"/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</w:t>
      </w:r>
    </w:p>
    <w:p w:rsidR="00F87C3A" w:rsidRPr="00F87C3A" w:rsidRDefault="00F87C3A" w:rsidP="001B2460">
      <w:pPr>
        <w:shd w:val="clear" w:color="auto" w:fill="FFFFFF"/>
        <w:spacing w:after="0" w:line="276" w:lineRule="auto"/>
        <w:ind w:left="720" w:hanging="720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Сумма 2 и 5   ………………………………………………</w:t>
      </w:r>
      <w:proofErr w:type="gramStart"/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…….</w:t>
      </w:r>
      <w:proofErr w:type="gramEnd"/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</w:t>
      </w:r>
    </w:p>
    <w:p w:rsidR="00F87C3A" w:rsidRPr="00F87C3A" w:rsidRDefault="00F87C3A" w:rsidP="001B246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left="644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>Сравни.</w:t>
      </w:r>
    </w:p>
    <w:p w:rsidR="00F87C3A" w:rsidRPr="002C5075" w:rsidRDefault="00F87C3A" w:rsidP="002C5075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2C5075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1</w:t>
      </w:r>
      <w:r w:rsidR="002C5075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+  </w:t>
      </w:r>
      <w:r w:rsidRPr="002C5075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7 </w:t>
      </w:r>
      <w:r w:rsidR="002C5075" w:rsidRPr="002C5075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…</w:t>
      </w:r>
      <w:r w:rsidR="002C5075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9 - 1              </w:t>
      </w:r>
      <w:r w:rsidRPr="002C5075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 7 – 3 … 6 – 1              </w:t>
      </w:r>
    </w:p>
    <w:p w:rsidR="00F87C3A" w:rsidRPr="002C5075" w:rsidRDefault="002C5075" w:rsidP="002C5075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1</w:t>
      </w:r>
      <w:r w:rsidR="00F87C3A" w:rsidRPr="002C5075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+ 2 … 6 + 3               6 – 2 … 5 + 3      </w:t>
      </w:r>
    </w:p>
    <w:p w:rsidR="00F87C3A" w:rsidRPr="002C5075" w:rsidRDefault="00F87C3A" w:rsidP="002C5075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 w:rsidRPr="002C5075">
        <w:rPr>
          <w:rFonts w:ascii="Times New Roman" w:eastAsia="Times New Roman" w:hAnsi="Times New Roman"/>
          <w:bCs/>
          <w:color w:val="000000"/>
          <w:sz w:val="26"/>
          <w:szCs w:val="24"/>
          <w:lang w:eastAsia="ru-RU"/>
        </w:rPr>
        <w:t>Реши задачу.</w:t>
      </w:r>
    </w:p>
    <w:p w:rsidR="00F87C3A" w:rsidRPr="00F87C3A" w:rsidRDefault="00F87C3A" w:rsidP="001B2460">
      <w:pPr>
        <w:shd w:val="clear" w:color="auto" w:fill="FFFFFF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 окне   7 горшков с цветами. Маша полила 4 цвет</w:t>
      </w:r>
      <w:r w:rsidR="00CC0D39"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ка. Сколько цветов </w:t>
      </w:r>
      <w:proofErr w:type="gramStart"/>
      <w:r w:rsidR="00CC0D39"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ей  осталось</w:t>
      </w:r>
      <w:proofErr w:type="gramEnd"/>
      <w:r w:rsidR="00CC0D39"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полить?</w:t>
      </w:r>
    </w:p>
    <w:p w:rsidR="00F87C3A" w:rsidRPr="00F87C3A" w:rsidRDefault="00F87C3A" w:rsidP="001B2460">
      <w:pPr>
        <w:shd w:val="clear" w:color="auto" w:fill="FFFFFF"/>
        <w:spacing w:after="0" w:line="276" w:lineRule="auto"/>
        <w:ind w:left="720" w:hanging="720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1B2460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Ответ: …………………………………………</w:t>
      </w:r>
    </w:p>
    <w:p w:rsidR="00F87C3A" w:rsidRPr="002C5075" w:rsidRDefault="00F87C3A" w:rsidP="002C50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Выполнение каждого задания оценивается в 1 балл. Когда в одном задании дано несколько примеров (вопросов), балл начисляется за каждый правильный ответ. </w:t>
      </w:r>
      <w:r w:rsidRPr="001B2460">
        <w:rPr>
          <w:rFonts w:ascii="Times New Roman" w:hAnsi="Times New Roman"/>
          <w:sz w:val="26"/>
          <w:szCs w:val="26"/>
        </w:rPr>
        <w:t>По количеству верно выполненных з</w:t>
      </w:r>
      <w:r w:rsidR="002C5075">
        <w:rPr>
          <w:rFonts w:ascii="Times New Roman" w:hAnsi="Times New Roman"/>
          <w:sz w:val="26"/>
          <w:szCs w:val="26"/>
        </w:rPr>
        <w:t xml:space="preserve">аданий выставляется оценка. 10-11 </w:t>
      </w:r>
      <w:r w:rsidR="002C5075">
        <w:rPr>
          <w:rFonts w:ascii="Times New Roman" w:hAnsi="Times New Roman"/>
          <w:sz w:val="26"/>
          <w:szCs w:val="26"/>
        </w:rPr>
        <w:lastRenderedPageBreak/>
        <w:t>заданий – «высокий уровень», 9-8</w:t>
      </w:r>
      <w:r w:rsidRPr="001B2460">
        <w:rPr>
          <w:rFonts w:ascii="Times New Roman" w:hAnsi="Times New Roman"/>
          <w:sz w:val="26"/>
          <w:szCs w:val="26"/>
        </w:rPr>
        <w:t xml:space="preserve"> з</w:t>
      </w:r>
      <w:r w:rsidR="002C5075">
        <w:rPr>
          <w:rFonts w:ascii="Times New Roman" w:hAnsi="Times New Roman"/>
          <w:sz w:val="26"/>
          <w:szCs w:val="26"/>
        </w:rPr>
        <w:t>аданий – «повышенный уровень», 7-6</w:t>
      </w:r>
      <w:r w:rsidRPr="001B2460">
        <w:rPr>
          <w:rFonts w:ascii="Times New Roman" w:hAnsi="Times New Roman"/>
          <w:sz w:val="26"/>
          <w:szCs w:val="26"/>
        </w:rPr>
        <w:t xml:space="preserve"> заданий – «средний уровень», 1-3 заданий – «уровень ниже среднего».</w:t>
      </w:r>
    </w:p>
    <w:p w:rsidR="00F87C3A" w:rsidRPr="001B2460" w:rsidRDefault="00F87C3A" w:rsidP="001B2460">
      <w:pPr>
        <w:shd w:val="clear" w:color="auto" w:fill="FFFFFF"/>
        <w:spacing w:after="0" w:line="276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1B2460">
        <w:rPr>
          <w:rFonts w:ascii="Times New Roman" w:hAnsi="Times New Roman"/>
          <w:sz w:val="26"/>
          <w:szCs w:val="26"/>
          <w:lang w:eastAsia="ru-RU"/>
        </w:rPr>
        <w:t xml:space="preserve">Пример </w:t>
      </w:r>
      <w:r w:rsidR="00CC0D39" w:rsidRPr="001B2460">
        <w:rPr>
          <w:rFonts w:ascii="Times New Roman" w:hAnsi="Times New Roman"/>
          <w:sz w:val="26"/>
          <w:szCs w:val="26"/>
          <w:lang w:eastAsia="ru-RU"/>
        </w:rPr>
        <w:t xml:space="preserve">итоговой проверочной </w:t>
      </w:r>
      <w:proofErr w:type="gramStart"/>
      <w:r w:rsidRPr="001B2460">
        <w:rPr>
          <w:rFonts w:ascii="Times New Roman" w:hAnsi="Times New Roman"/>
          <w:sz w:val="26"/>
          <w:szCs w:val="26"/>
          <w:lang w:eastAsia="ru-RU"/>
        </w:rPr>
        <w:t>работы  для</w:t>
      </w:r>
      <w:proofErr w:type="gramEnd"/>
      <w:r w:rsidRPr="001B2460">
        <w:rPr>
          <w:rFonts w:ascii="Times New Roman" w:hAnsi="Times New Roman"/>
          <w:sz w:val="26"/>
          <w:szCs w:val="26"/>
          <w:lang w:eastAsia="ru-RU"/>
        </w:rPr>
        <w:t xml:space="preserve"> проведения итоговой аттестации. К одному тексту диктанта разным детям могут быть предложены задания, отличные между собой по уровню сложности и объему</w:t>
      </w:r>
    </w:p>
    <w:p w:rsidR="002C5075" w:rsidRDefault="002C5075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7"/>
        </w:rPr>
      </w:pP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1. Реши задачу.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На ветке сидело 7 птиц. Улетело 3 птицы. Сколько птиц осталось на ветке?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2. Реши примеры.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6 + 2 – 3 = 5 + 1 – 2 =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9 – 2 + 3 = 7 – 4 + 1 =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8 + 1 – 2 = 9 + 1 – 4 =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 xml:space="preserve">3. Сравни и поставь </w:t>
      </w:r>
      <w:proofErr w:type="gramStart"/>
      <w:r w:rsidRPr="001B2460">
        <w:rPr>
          <w:rFonts w:ascii="Open Sans" w:hAnsi="Open Sans" w:cs="Open Sans"/>
          <w:color w:val="000000"/>
          <w:sz w:val="26"/>
          <w:szCs w:val="27"/>
        </w:rPr>
        <w:t>знаки &gt;</w:t>
      </w:r>
      <w:proofErr w:type="gramEnd"/>
      <w:r w:rsidRPr="001B2460">
        <w:rPr>
          <w:rFonts w:ascii="Open Sans" w:hAnsi="Open Sans" w:cs="Open Sans"/>
          <w:color w:val="000000"/>
          <w:sz w:val="26"/>
          <w:szCs w:val="27"/>
        </w:rPr>
        <w:t>, &lt; или =.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6 + 2 … 6 3 + 4 … 7 5 … 7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8 – 1 … 8 8 – 1 … 6 8 … 2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4. Допиши числа.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1, 2, 3, …, 5, …, … , 8, … , 10.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>1, 3, 5, ….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7"/>
        </w:rPr>
        <w:t xml:space="preserve">10, 7, 5, 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rPr>
          <w:rFonts w:ascii="Open Sans" w:hAnsi="Open Sans" w:cs="Open Sans"/>
          <w:color w:val="000000"/>
          <w:sz w:val="26"/>
          <w:szCs w:val="21"/>
        </w:rPr>
      </w:pPr>
      <w:r w:rsidRPr="001B2460">
        <w:rPr>
          <w:rFonts w:ascii="Open Sans" w:hAnsi="Open Sans" w:cs="Open Sans"/>
          <w:color w:val="000000"/>
          <w:sz w:val="26"/>
          <w:szCs w:val="21"/>
        </w:rPr>
        <w:t> </w:t>
      </w:r>
      <w:r w:rsidRPr="001B2460">
        <w:rPr>
          <w:color w:val="000000"/>
          <w:sz w:val="26"/>
          <w:szCs w:val="27"/>
        </w:rPr>
        <w:t xml:space="preserve">Промежуточная аттестация учащихся 1 дополнительного класса проводится в виде </w:t>
      </w:r>
      <w:proofErr w:type="gramStart"/>
      <w:r w:rsidRPr="001B2460">
        <w:rPr>
          <w:color w:val="000000"/>
          <w:sz w:val="26"/>
          <w:szCs w:val="27"/>
        </w:rPr>
        <w:t>проверочной  работы</w:t>
      </w:r>
      <w:proofErr w:type="gramEnd"/>
      <w:r w:rsidRPr="001B2460">
        <w:rPr>
          <w:color w:val="000000"/>
          <w:sz w:val="26"/>
          <w:szCs w:val="27"/>
        </w:rPr>
        <w:t>. Проверочная работа содержит 4 задания, которые отражают основные блоки содержания данного учебного предмета в 1 дополнительном классе. Самый высокий балл по аттестацион</w:t>
      </w:r>
      <w:r w:rsidR="002C5075">
        <w:rPr>
          <w:color w:val="000000"/>
          <w:sz w:val="26"/>
          <w:szCs w:val="27"/>
        </w:rPr>
        <w:t>ной работе составляет 11</w:t>
      </w:r>
      <w:r w:rsidRPr="001B2460">
        <w:rPr>
          <w:color w:val="000000"/>
          <w:sz w:val="26"/>
          <w:szCs w:val="27"/>
        </w:rPr>
        <w:t xml:space="preserve"> баллов. На каждое правильно</w:t>
      </w:r>
      <w:r w:rsidR="00696549">
        <w:rPr>
          <w:color w:val="000000"/>
          <w:sz w:val="26"/>
          <w:szCs w:val="27"/>
        </w:rPr>
        <w:t xml:space="preserve"> выполненное задание отводится 1 балл</w:t>
      </w:r>
      <w:r w:rsidRPr="001B2460">
        <w:rPr>
          <w:color w:val="000000"/>
          <w:sz w:val="26"/>
          <w:szCs w:val="27"/>
        </w:rPr>
        <w:t>.</w:t>
      </w:r>
    </w:p>
    <w:p w:rsidR="00CC0D39" w:rsidRPr="001B2460" w:rsidRDefault="002C5075" w:rsidP="001B246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1"/>
        </w:rPr>
      </w:pPr>
      <w:r>
        <w:rPr>
          <w:color w:val="000000"/>
          <w:sz w:val="26"/>
          <w:szCs w:val="27"/>
        </w:rPr>
        <w:t>11</w:t>
      </w:r>
      <w:r w:rsidR="00CC0D39" w:rsidRPr="001B2460">
        <w:rPr>
          <w:color w:val="000000"/>
          <w:sz w:val="26"/>
          <w:szCs w:val="27"/>
        </w:rPr>
        <w:t xml:space="preserve"> баллов указывают на высокое усвоение обучающимся учебного материала.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1"/>
        </w:rPr>
      </w:pPr>
      <w:r w:rsidRPr="001B2460">
        <w:rPr>
          <w:color w:val="000000"/>
          <w:sz w:val="26"/>
          <w:szCs w:val="27"/>
        </w:rPr>
        <w:t>От 5 до 11 баллов – среднее усвоение учебного материала.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1"/>
        </w:rPr>
      </w:pPr>
      <w:r w:rsidRPr="001B2460">
        <w:rPr>
          <w:color w:val="000000"/>
          <w:sz w:val="26"/>
          <w:szCs w:val="27"/>
        </w:rPr>
        <w:t>От 4 до 5 баллов – низкое усвоение материала.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1"/>
        </w:rPr>
      </w:pPr>
      <w:r w:rsidRPr="001B2460">
        <w:rPr>
          <w:color w:val="000000"/>
          <w:sz w:val="26"/>
          <w:szCs w:val="27"/>
        </w:rPr>
        <w:t>От 0 баллов до 4 баллов – не усвоил учебный материал.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1"/>
        </w:rPr>
      </w:pPr>
      <w:r w:rsidRPr="001B2460">
        <w:rPr>
          <w:color w:val="000000"/>
          <w:sz w:val="26"/>
          <w:szCs w:val="27"/>
        </w:rPr>
        <w:t>На выполнение работы отводится 1 урок (35 мин).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1"/>
        </w:rPr>
      </w:pPr>
      <w:r w:rsidRPr="001B2460">
        <w:rPr>
          <w:bCs/>
          <w:color w:val="000000"/>
          <w:sz w:val="26"/>
          <w:szCs w:val="27"/>
        </w:rPr>
        <w:t>Критерии усвоения материала: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1"/>
        </w:rPr>
      </w:pPr>
      <w:r w:rsidRPr="001B2460">
        <w:rPr>
          <w:color w:val="000000"/>
          <w:sz w:val="26"/>
          <w:szCs w:val="27"/>
        </w:rPr>
        <w:t>высокий уровень – 80 - 100%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1"/>
        </w:rPr>
      </w:pPr>
      <w:r w:rsidRPr="001B2460">
        <w:rPr>
          <w:color w:val="000000"/>
          <w:sz w:val="26"/>
          <w:szCs w:val="27"/>
        </w:rPr>
        <w:lastRenderedPageBreak/>
        <w:t>средний уровень – 50 – 80%</w:t>
      </w:r>
    </w:p>
    <w:p w:rsidR="00CC0D39" w:rsidRPr="001B2460" w:rsidRDefault="00CC0D39" w:rsidP="001B246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1"/>
        </w:rPr>
      </w:pPr>
      <w:r w:rsidRPr="001B2460">
        <w:rPr>
          <w:color w:val="000000"/>
          <w:sz w:val="26"/>
          <w:szCs w:val="27"/>
        </w:rPr>
        <w:t>низкий уровень – 30 – 50%</w:t>
      </w:r>
    </w:p>
    <w:p w:rsidR="001D3B10" w:rsidRDefault="00CC0D39" w:rsidP="001D3B1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7"/>
        </w:rPr>
      </w:pPr>
      <w:r w:rsidRPr="001B2460">
        <w:rPr>
          <w:color w:val="000000"/>
          <w:sz w:val="26"/>
          <w:szCs w:val="27"/>
        </w:rPr>
        <w:t>не усвоил учебный материал – 0 – 30%</w:t>
      </w:r>
    </w:p>
    <w:p w:rsidR="001D3B10" w:rsidRPr="001D3B10" w:rsidRDefault="001D3B10" w:rsidP="001D3B1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7"/>
        </w:rPr>
      </w:pPr>
    </w:p>
    <w:p w:rsidR="001D3B10" w:rsidRPr="00B64F03" w:rsidRDefault="001D3B10" w:rsidP="001D3B10">
      <w:pPr>
        <w:spacing w:after="0" w:line="276" w:lineRule="auto"/>
        <w:jc w:val="center"/>
        <w:rPr>
          <w:rFonts w:ascii="Times New Roman" w:hAnsi="Times New Roman"/>
          <w:color w:val="000000" w:themeColor="text1"/>
          <w:sz w:val="26"/>
          <w:szCs w:val="26"/>
          <w:u w:val="single"/>
          <w:lang w:eastAsia="ru-RU"/>
        </w:rPr>
      </w:pPr>
      <w:r w:rsidRPr="00B64F03">
        <w:rPr>
          <w:rFonts w:ascii="Times New Roman" w:hAnsi="Times New Roman"/>
          <w:color w:val="000000" w:themeColor="text1"/>
          <w:sz w:val="26"/>
          <w:szCs w:val="26"/>
          <w:u w:val="single"/>
          <w:lang w:eastAsia="ru-RU"/>
        </w:rPr>
        <w:t>Примеры критериев оценки предметных результатов</w:t>
      </w:r>
    </w:p>
    <w:p w:rsidR="001D3B10" w:rsidRPr="00B64F03" w:rsidRDefault="001D3B10" w:rsidP="001D3B10">
      <w:pPr>
        <w:spacing w:after="0" w:line="276" w:lineRule="auto"/>
        <w:jc w:val="center"/>
        <w:rPr>
          <w:rFonts w:ascii="Times New Roman" w:hAnsi="Times New Roman"/>
          <w:color w:val="000000" w:themeColor="text1"/>
          <w:sz w:val="26"/>
          <w:szCs w:val="26"/>
          <w:u w:val="single"/>
          <w:lang w:eastAsia="ru-RU"/>
        </w:rPr>
      </w:pPr>
    </w:p>
    <w:p w:rsidR="001D3B10" w:rsidRPr="00B64F03" w:rsidRDefault="001D3B10" w:rsidP="001D3B10">
      <w:pPr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B64F0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Оценка результатов выполнения контрольной работы:</w:t>
      </w:r>
    </w:p>
    <w:p w:rsidR="001D3B10" w:rsidRPr="00B64F03" w:rsidRDefault="001D3B10" w:rsidP="001D3B10">
      <w:pPr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B64F03">
        <w:rPr>
          <w:rFonts w:ascii="Times New Roman" w:hAnsi="Times New Roman"/>
          <w:color w:val="000000" w:themeColor="text1"/>
          <w:sz w:val="26"/>
          <w:szCs w:val="24"/>
        </w:rPr>
        <w:t>"</w:t>
      </w:r>
      <w:r w:rsidRPr="00B64F0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высокий</w:t>
      </w:r>
      <w:r w:rsidRPr="00B64F0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" - все задания решены без ошибок (помарки и исправления допустимы);</w:t>
      </w:r>
    </w:p>
    <w:p w:rsidR="001D3B10" w:rsidRPr="00B64F03" w:rsidRDefault="001D3B10" w:rsidP="001D3B10">
      <w:pPr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B64F03">
        <w:rPr>
          <w:rFonts w:ascii="Times New Roman" w:hAnsi="Times New Roman"/>
          <w:color w:val="000000" w:themeColor="text1"/>
          <w:sz w:val="26"/>
          <w:szCs w:val="24"/>
        </w:rPr>
        <w:t>"</w:t>
      </w:r>
      <w:r w:rsidRPr="00B64F0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повышенный</w:t>
      </w:r>
      <w:r w:rsidRPr="00B64F0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 xml:space="preserve">" - задания выполнены, но допущены 1-2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ошибки;</w:t>
      </w:r>
    </w:p>
    <w:p w:rsidR="001D3B10" w:rsidRPr="00B64F03" w:rsidRDefault="001D3B10" w:rsidP="001D3B1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B64F0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"</w:t>
      </w:r>
      <w:r w:rsidRPr="00B64F03">
        <w:rPr>
          <w:rFonts w:ascii="Times New Roman" w:hAnsi="Times New Roman"/>
          <w:color w:val="000000" w:themeColor="text1"/>
          <w:sz w:val="26"/>
          <w:szCs w:val="24"/>
        </w:rPr>
        <w:t>с</w:t>
      </w:r>
      <w:r w:rsidRPr="00B64F0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редний</w:t>
      </w:r>
      <w:r w:rsidRPr="00B64F0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 xml:space="preserve">" - решены не все задания и/или допущены 3-4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ошибки;</w:t>
      </w:r>
    </w:p>
    <w:p w:rsidR="001D3B10" w:rsidRPr="00B64F03" w:rsidRDefault="001D3B10" w:rsidP="001D3B1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B64F0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"</w:t>
      </w:r>
      <w:r w:rsidRPr="00B64F0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ниже среднего</w:t>
      </w:r>
      <w:r w:rsidRPr="00B64F0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" - не решены многие задания и/или допущены более 4 ошибок.</w:t>
      </w:r>
    </w:p>
    <w:p w:rsidR="00087D71" w:rsidRPr="001D3B10" w:rsidRDefault="001D3B10" w:rsidP="001D3B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B64F0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За грамматические ошибки, допущенные в работе, оценка по математике не снижается. За неряшливо оформленную работу, несоблюдение правил каллиграфии оценк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а по математике не снижается.</w:t>
      </w:r>
    </w:p>
    <w:p w:rsidR="00004690" w:rsidRPr="001B2460" w:rsidRDefault="00004690" w:rsidP="001B2460">
      <w:pPr>
        <w:spacing w:line="276" w:lineRule="auto"/>
        <w:ind w:firstLine="900"/>
        <w:jc w:val="center"/>
        <w:rPr>
          <w:rFonts w:ascii="Times New Roman" w:hAnsi="Times New Roman" w:cs="Times New Roman"/>
          <w:b/>
          <w:color w:val="000000" w:themeColor="text1"/>
          <w:sz w:val="26"/>
        </w:rPr>
      </w:pPr>
      <w:r w:rsidRPr="001B2460">
        <w:rPr>
          <w:rFonts w:ascii="Times New Roman" w:hAnsi="Times New Roman" w:cs="Times New Roman"/>
          <w:b/>
          <w:color w:val="000000" w:themeColor="text1"/>
          <w:sz w:val="26"/>
        </w:rPr>
        <w:t xml:space="preserve">СОДЕРЖАНИЕ УЧЕБНОГО ПРЕДМЕТА </w:t>
      </w:r>
    </w:p>
    <w:p w:rsidR="00004690" w:rsidRPr="001B2460" w:rsidRDefault="00004690" w:rsidP="001B2460">
      <w:pPr>
        <w:pStyle w:val="c16c8c13"/>
        <w:shd w:val="clear" w:color="auto" w:fill="FFFFFF"/>
        <w:spacing w:before="0" w:beforeAutospacing="0" w:after="0" w:afterAutospacing="0" w:line="276" w:lineRule="auto"/>
        <w:ind w:left="-142" w:firstLine="851"/>
        <w:jc w:val="both"/>
        <w:rPr>
          <w:rFonts w:eastAsia="Calibri"/>
          <w:bCs/>
          <w:color w:val="000000" w:themeColor="text1"/>
          <w:sz w:val="26"/>
        </w:rPr>
      </w:pPr>
      <w:r w:rsidRPr="001B2460">
        <w:rPr>
          <w:rStyle w:val="c0c1"/>
          <w:rFonts w:eastAsia="Calibri"/>
          <w:bCs/>
          <w:color w:val="000000" w:themeColor="text1"/>
          <w:sz w:val="26"/>
          <w:u w:val="single"/>
        </w:rPr>
        <w:t xml:space="preserve">Числа и </w:t>
      </w:r>
      <w:proofErr w:type="spellStart"/>
      <w:r w:rsidRPr="001B2460">
        <w:rPr>
          <w:rStyle w:val="c0c1"/>
          <w:rFonts w:eastAsia="Calibri"/>
          <w:bCs/>
          <w:color w:val="000000" w:themeColor="text1"/>
          <w:sz w:val="26"/>
          <w:u w:val="single"/>
        </w:rPr>
        <w:t>величины.</w:t>
      </w:r>
      <w:r w:rsidRPr="001B2460">
        <w:rPr>
          <w:color w:val="000000" w:themeColor="text1"/>
          <w:sz w:val="26"/>
        </w:rPr>
        <w:t>Счёт</w:t>
      </w:r>
      <w:proofErr w:type="spellEnd"/>
      <w:r w:rsidRPr="001B2460">
        <w:rPr>
          <w:color w:val="000000" w:themeColor="text1"/>
          <w:sz w:val="26"/>
        </w:rPr>
        <w:t xml:space="preserve"> предметов. Образование, название и запись чисел от 0 до 20. Сравнение и упорядочение чисел, знаки сравнения. </w:t>
      </w:r>
    </w:p>
    <w:p w:rsidR="00004690" w:rsidRPr="001B2460" w:rsidRDefault="00004690" w:rsidP="001B2460">
      <w:pPr>
        <w:pStyle w:val="c16c8c13"/>
        <w:shd w:val="clear" w:color="auto" w:fill="FFFFFF"/>
        <w:spacing w:before="0" w:beforeAutospacing="0" w:after="0" w:afterAutospacing="0" w:line="276" w:lineRule="auto"/>
        <w:ind w:left="-142" w:firstLine="851"/>
        <w:jc w:val="both"/>
        <w:rPr>
          <w:color w:val="000000" w:themeColor="text1"/>
          <w:sz w:val="26"/>
        </w:rPr>
      </w:pPr>
      <w:r w:rsidRPr="001B2460">
        <w:rPr>
          <w:rStyle w:val="c0c1"/>
          <w:rFonts w:eastAsia="Calibri"/>
          <w:bCs/>
          <w:color w:val="000000" w:themeColor="text1"/>
          <w:sz w:val="26"/>
          <w:u w:val="single"/>
        </w:rPr>
        <w:t>Арифметические действия.</w:t>
      </w:r>
      <w:r w:rsidRPr="001B2460">
        <w:rPr>
          <w:color w:val="000000" w:themeColor="text1"/>
          <w:sz w:val="26"/>
        </w:rPr>
        <w:t xml:space="preserve"> Сложение, вычитание. Знаки действий. Названия компонентов и результатов арифметических действий. Таблица сложения.</w:t>
      </w:r>
    </w:p>
    <w:p w:rsidR="00004690" w:rsidRPr="001B2460" w:rsidRDefault="00004690" w:rsidP="001B2460">
      <w:pPr>
        <w:pStyle w:val="c8c13c16"/>
        <w:shd w:val="clear" w:color="auto" w:fill="FFFFFF"/>
        <w:spacing w:before="0" w:beforeAutospacing="0" w:after="0" w:afterAutospacing="0" w:line="276" w:lineRule="auto"/>
        <w:ind w:left="-142" w:firstLine="851"/>
        <w:jc w:val="both"/>
        <w:rPr>
          <w:color w:val="000000" w:themeColor="text1"/>
          <w:sz w:val="26"/>
        </w:rPr>
      </w:pPr>
      <w:r w:rsidRPr="001B2460">
        <w:rPr>
          <w:rStyle w:val="c0c1"/>
          <w:rFonts w:eastAsia="Calibri"/>
          <w:bCs/>
          <w:color w:val="000000" w:themeColor="text1"/>
          <w:sz w:val="26"/>
          <w:u w:val="single"/>
        </w:rPr>
        <w:t>Работа</w:t>
      </w:r>
      <w:r w:rsidRPr="001B2460">
        <w:rPr>
          <w:color w:val="000000" w:themeColor="text1"/>
          <w:sz w:val="26"/>
          <w:u w:val="single"/>
        </w:rPr>
        <w:t> </w:t>
      </w:r>
      <w:r w:rsidRPr="001B2460">
        <w:rPr>
          <w:rStyle w:val="c0c1"/>
          <w:rFonts w:eastAsia="Calibri"/>
          <w:bCs/>
          <w:color w:val="000000" w:themeColor="text1"/>
          <w:sz w:val="26"/>
          <w:u w:val="single"/>
        </w:rPr>
        <w:t xml:space="preserve">с текстовыми </w:t>
      </w:r>
      <w:proofErr w:type="spellStart"/>
      <w:r w:rsidRPr="001B2460">
        <w:rPr>
          <w:rStyle w:val="c0c1"/>
          <w:rFonts w:eastAsia="Calibri"/>
          <w:bCs/>
          <w:color w:val="000000" w:themeColor="text1"/>
          <w:sz w:val="26"/>
          <w:u w:val="single"/>
        </w:rPr>
        <w:t>задачами.</w:t>
      </w:r>
      <w:r w:rsidRPr="001B2460">
        <w:rPr>
          <w:color w:val="000000" w:themeColor="text1"/>
          <w:sz w:val="26"/>
        </w:rPr>
        <w:t>Задача</w:t>
      </w:r>
      <w:proofErr w:type="spellEnd"/>
      <w:r w:rsidRPr="001B2460">
        <w:rPr>
          <w:color w:val="000000" w:themeColor="text1"/>
          <w:sz w:val="26"/>
        </w:rPr>
        <w:t xml:space="preserve">. Структура задачи. Решение текстовых задач арифметическим способом. Планирование хода решения задач. </w:t>
      </w:r>
    </w:p>
    <w:p w:rsidR="00004690" w:rsidRPr="001B2460" w:rsidRDefault="00004690" w:rsidP="001B2460">
      <w:pPr>
        <w:pStyle w:val="c16c8c13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-142" w:firstLine="851"/>
        <w:jc w:val="both"/>
        <w:rPr>
          <w:color w:val="000000" w:themeColor="text1"/>
          <w:sz w:val="26"/>
        </w:rPr>
      </w:pPr>
      <w:r w:rsidRPr="001B2460">
        <w:rPr>
          <w:rStyle w:val="c0c1"/>
          <w:rFonts w:eastAsia="Calibri"/>
          <w:bCs/>
          <w:color w:val="000000" w:themeColor="text1"/>
          <w:sz w:val="26"/>
          <w:u w:val="single"/>
        </w:rPr>
        <w:t>Пространственные отношения. Геометрические фигуры.</w:t>
      </w:r>
      <w:r w:rsidRPr="001B2460">
        <w:rPr>
          <w:color w:val="000000" w:themeColor="text1"/>
          <w:sz w:val="26"/>
        </w:rPr>
        <w:t xml:space="preserve">  Взаимное расположение предметов в пространстве и на плоскости (выше — ниже, слева — справа, за — перед, между, вверху — внизу, ближе — дальше и др.) Распознавание и изображение геометрических фигур: точка, линия (прямая, кривая), отрезок, луч, угол, ломаная; многоугольник (треугольник, четырёхугольник, прямоугольник, квадрат, пятиугольник и т. д.) Использование чертёжных инструментов (линейка, угольник) для выполнения построений. Геометрические формы в окружающем мире. </w:t>
      </w:r>
    </w:p>
    <w:p w:rsidR="00004690" w:rsidRPr="001B2460" w:rsidRDefault="00004690" w:rsidP="001B2460">
      <w:pPr>
        <w:pStyle w:val="c16c8c13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-142" w:firstLine="851"/>
        <w:jc w:val="both"/>
        <w:rPr>
          <w:color w:val="000000" w:themeColor="text1"/>
          <w:sz w:val="26"/>
        </w:rPr>
      </w:pPr>
      <w:r w:rsidRPr="001B2460">
        <w:rPr>
          <w:rStyle w:val="c0c1"/>
          <w:rFonts w:eastAsia="Calibri"/>
          <w:bCs/>
          <w:color w:val="000000" w:themeColor="text1"/>
          <w:sz w:val="26"/>
          <w:u w:val="single"/>
        </w:rPr>
        <w:t>Геометрические величины</w:t>
      </w:r>
      <w:r w:rsidRPr="001B2460">
        <w:rPr>
          <w:rStyle w:val="c0c1"/>
          <w:rFonts w:eastAsia="Calibri"/>
          <w:bCs/>
          <w:color w:val="000000" w:themeColor="text1"/>
          <w:sz w:val="26"/>
        </w:rPr>
        <w:t>. Г</w:t>
      </w:r>
      <w:r w:rsidRPr="001B2460">
        <w:rPr>
          <w:color w:val="000000" w:themeColor="text1"/>
          <w:sz w:val="26"/>
        </w:rPr>
        <w:t xml:space="preserve">еометрические величины и их измерение. </w:t>
      </w:r>
      <w:proofErr w:type="gramStart"/>
      <w:r w:rsidRPr="001B2460">
        <w:rPr>
          <w:color w:val="000000" w:themeColor="text1"/>
          <w:sz w:val="26"/>
        </w:rPr>
        <w:t>Единица  длины</w:t>
      </w:r>
      <w:proofErr w:type="gramEnd"/>
      <w:r w:rsidRPr="001B2460">
        <w:rPr>
          <w:color w:val="000000" w:themeColor="text1"/>
          <w:sz w:val="26"/>
        </w:rPr>
        <w:t xml:space="preserve"> (сантиметр). </w:t>
      </w:r>
    </w:p>
    <w:p w:rsidR="00004690" w:rsidRPr="001B2460" w:rsidRDefault="00004690" w:rsidP="001B2460">
      <w:pPr>
        <w:pStyle w:val="c16c8c13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-142" w:firstLine="709"/>
        <w:jc w:val="both"/>
        <w:rPr>
          <w:color w:val="000000" w:themeColor="text1"/>
          <w:sz w:val="26"/>
        </w:rPr>
      </w:pPr>
      <w:r w:rsidRPr="001B2460">
        <w:rPr>
          <w:rStyle w:val="c0c1"/>
          <w:rFonts w:eastAsia="Calibri"/>
          <w:bCs/>
          <w:color w:val="000000" w:themeColor="text1"/>
          <w:sz w:val="26"/>
          <w:u w:val="single"/>
        </w:rPr>
        <w:t xml:space="preserve">Работа с </w:t>
      </w:r>
      <w:proofErr w:type="spellStart"/>
      <w:r w:rsidRPr="001B2460">
        <w:rPr>
          <w:rStyle w:val="c0c1"/>
          <w:rFonts w:eastAsia="Calibri"/>
          <w:bCs/>
          <w:color w:val="000000" w:themeColor="text1"/>
          <w:sz w:val="26"/>
          <w:u w:val="single"/>
        </w:rPr>
        <w:t>информацией.</w:t>
      </w:r>
      <w:r w:rsidRPr="001B2460">
        <w:rPr>
          <w:color w:val="000000" w:themeColor="text1"/>
          <w:sz w:val="26"/>
        </w:rPr>
        <w:t>Сбор</w:t>
      </w:r>
      <w:proofErr w:type="spellEnd"/>
      <w:r w:rsidRPr="001B2460">
        <w:rPr>
          <w:color w:val="000000" w:themeColor="text1"/>
          <w:sz w:val="26"/>
        </w:rPr>
        <w:t xml:space="preserve"> и представление информации, связанной со счётом (пересчётом), измерением величин; анализ и представление информации в разных формах: таблицы. Построение простейших логических высказываний с помощью логических связок и слов («верно/неверно, что …», «если …, то …», «все», «каждый» и др.).</w:t>
      </w:r>
    </w:p>
    <w:p w:rsidR="00633A43" w:rsidRPr="001B2460" w:rsidRDefault="00633A43" w:rsidP="001B2460">
      <w:pPr>
        <w:pStyle w:val="c16c8c13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-142" w:firstLine="709"/>
        <w:jc w:val="both"/>
        <w:rPr>
          <w:color w:val="000000" w:themeColor="text1"/>
          <w:sz w:val="26"/>
        </w:rPr>
      </w:pPr>
    </w:p>
    <w:p w:rsidR="00633A43" w:rsidRPr="001B2460" w:rsidRDefault="00087D71" w:rsidP="001B2460">
      <w:pPr>
        <w:shd w:val="clear" w:color="auto" w:fill="FFFFFF" w:themeFill="background1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  <w:r w:rsidRPr="001B2460">
        <w:rPr>
          <w:rFonts w:ascii="Times New Roman" w:eastAsia="Calibri" w:hAnsi="Times New Roman" w:cs="Times New Roman"/>
          <w:b/>
          <w:sz w:val="26"/>
          <w:szCs w:val="24"/>
        </w:rPr>
        <w:t>Тематическое планирование</w:t>
      </w:r>
    </w:p>
    <w:p w:rsidR="00087D71" w:rsidRPr="001B2460" w:rsidRDefault="00087D71" w:rsidP="001B2460">
      <w:pPr>
        <w:shd w:val="clear" w:color="auto" w:fill="FFFFFF" w:themeFill="background1"/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2"/>
        <w:gridCol w:w="2693"/>
        <w:gridCol w:w="4784"/>
      </w:tblGrid>
      <w:tr w:rsidR="00004690" w:rsidRPr="001B2460" w:rsidTr="001D3B10">
        <w:tc>
          <w:tcPr>
            <w:tcW w:w="205" w:type="pct"/>
          </w:tcPr>
          <w:p w:rsidR="00004690" w:rsidRPr="001B2460" w:rsidRDefault="00004690" w:rsidP="001D3B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9" w:type="pct"/>
          </w:tcPr>
          <w:p w:rsidR="00004690" w:rsidRPr="001B2460" w:rsidRDefault="00004690" w:rsidP="001D3B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Раздел</w:t>
            </w:r>
          </w:p>
        </w:tc>
        <w:tc>
          <w:tcPr>
            <w:tcW w:w="1407" w:type="pct"/>
          </w:tcPr>
          <w:p w:rsidR="00004690" w:rsidRPr="00AC3D97" w:rsidRDefault="00004690" w:rsidP="001D3B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AC3D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 xml:space="preserve"> Тема</w:t>
            </w:r>
          </w:p>
        </w:tc>
        <w:tc>
          <w:tcPr>
            <w:tcW w:w="2499" w:type="pct"/>
          </w:tcPr>
          <w:p w:rsidR="00004690" w:rsidRPr="00AC3D97" w:rsidRDefault="00004690" w:rsidP="001D3B1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4"/>
              </w:rPr>
            </w:pPr>
            <w:r w:rsidRPr="00AC3D97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4"/>
              </w:rPr>
              <w:t>Основные виды учебной деятельности обучающихся</w:t>
            </w:r>
          </w:p>
        </w:tc>
      </w:tr>
      <w:tr w:rsidR="00004690" w:rsidRPr="001B2460" w:rsidTr="00DA2CB5">
        <w:tc>
          <w:tcPr>
            <w:tcW w:w="5000" w:type="pct"/>
            <w:gridSpan w:val="4"/>
          </w:tcPr>
          <w:p w:rsidR="00004690" w:rsidRPr="00AC3D97" w:rsidRDefault="009405F0" w:rsidP="001D3B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AC3D97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8 часов</w:t>
            </w:r>
          </w:p>
        </w:tc>
      </w:tr>
      <w:tr w:rsidR="00BC76B9" w:rsidRPr="001B2460" w:rsidTr="001D3B10">
        <w:trPr>
          <w:trHeight w:val="1995"/>
        </w:trPr>
        <w:tc>
          <w:tcPr>
            <w:tcW w:w="205" w:type="pct"/>
            <w:vMerge w:val="restart"/>
          </w:tcPr>
          <w:p w:rsidR="00BC76B9" w:rsidRPr="001B2460" w:rsidRDefault="00BC76B9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 xml:space="preserve"> 1</w:t>
            </w:r>
          </w:p>
        </w:tc>
        <w:tc>
          <w:tcPr>
            <w:tcW w:w="889" w:type="pct"/>
            <w:vMerge w:val="restart"/>
          </w:tcPr>
          <w:p w:rsidR="00BC76B9" w:rsidRPr="001B2460" w:rsidRDefault="00BC76B9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«Числа и величины»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BC76B9" w:rsidRPr="00AC3D97" w:rsidRDefault="00BC76B9" w:rsidP="001D3B1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AC3D97">
              <w:rPr>
                <w:rStyle w:val="c0c1"/>
                <w:rFonts w:ascii="Times New Roman" w:hAnsi="Times New Roman"/>
                <w:bCs/>
                <w:color w:val="000000" w:themeColor="text1"/>
                <w:sz w:val="26"/>
                <w:szCs w:val="24"/>
              </w:rPr>
              <w:t>Подготовка к изучению чисел. Пространственные и временные представления</w:t>
            </w:r>
            <w:r w:rsidRPr="00AC3D97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» (3 часа)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D45CA3" w:rsidRPr="00AC3D97" w:rsidRDefault="00BC76B9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AC3D97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Счёт предметов (с использованием количествен</w:t>
            </w:r>
            <w:r w:rsidR="00AC3D97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ных и порядковых числительных)</w:t>
            </w:r>
          </w:p>
          <w:p w:rsidR="00AC3D97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  <w:p w:rsidR="00AC3D97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  <w:p w:rsidR="00BC76B9" w:rsidRPr="00AC3D97" w:rsidRDefault="00BC76B9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</w:tr>
      <w:tr w:rsidR="00AC3D97" w:rsidRPr="001B2460" w:rsidTr="001D3B10">
        <w:trPr>
          <w:trHeight w:val="1381"/>
        </w:trPr>
        <w:tc>
          <w:tcPr>
            <w:tcW w:w="205" w:type="pct"/>
            <w:vMerge/>
          </w:tcPr>
          <w:p w:rsidR="00AC3D97" w:rsidRPr="001B2460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AC3D97" w:rsidRPr="001B2460" w:rsidRDefault="00AC3D97" w:rsidP="001D3B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</w:tcPr>
          <w:p w:rsidR="00AC3D97" w:rsidRPr="00AC3D97" w:rsidRDefault="00AC3D97" w:rsidP="001D3B10">
            <w:pPr>
              <w:spacing w:line="276" w:lineRule="auto"/>
              <w:jc w:val="both"/>
              <w:rPr>
                <w:rStyle w:val="c0c1"/>
                <w:rFonts w:ascii="Times New Roman" w:hAnsi="Times New Roman"/>
                <w:bCs/>
                <w:color w:val="000000" w:themeColor="text1"/>
                <w:sz w:val="26"/>
                <w:szCs w:val="24"/>
              </w:rPr>
            </w:pPr>
            <w:r w:rsidRPr="00AC3D97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«Отношения «столько же», «больше», «меньше», «больше (меньше) на …» (3 часа)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AC3D97" w:rsidRPr="00AC3D97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AC3D97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Сравнение групп предметов. Отношения «столько же», «больше», «меньше», «больше (меньше) на …»</w:t>
            </w:r>
          </w:p>
          <w:p w:rsidR="00AC3D97" w:rsidRPr="00AC3D97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</w:tr>
      <w:tr w:rsidR="00633A43" w:rsidRPr="001B2460" w:rsidTr="001D3B10">
        <w:trPr>
          <w:trHeight w:val="421"/>
        </w:trPr>
        <w:tc>
          <w:tcPr>
            <w:tcW w:w="205" w:type="pct"/>
            <w:tcBorders>
              <w:bottom w:val="single" w:sz="4" w:space="0" w:color="000000"/>
            </w:tcBorders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bottom w:val="single" w:sz="4" w:space="0" w:color="000000"/>
            </w:tcBorders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AC3D97" w:rsidRDefault="00633A43" w:rsidP="001D3B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AC3D97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</w:t>
            </w:r>
            <w:r w:rsidRPr="00AC3D9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</w:rPr>
              <w:t>Сравнение групп предметов» (2 часа)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000000"/>
            </w:tcBorders>
          </w:tcPr>
          <w:p w:rsidR="00633A43" w:rsidRPr="00AC3D97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AC3D97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Местоположение предметов, взаимное расположение предметов на плоскости и в пространстве: выше — ниже, </w:t>
            </w:r>
            <w:r w:rsidR="00A76159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слева — справа, </w:t>
            </w:r>
            <w:r w:rsidRPr="00AC3D97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левее — правее, сверху — снизу, между, за. Направления движения: вверх, вниз, налево, направо. Временные представления: раньше, позже, сначала, потом. Сравнение групп предметов. Отношения «столько же», «больше», «меньше», «больше (меньше) на …»</w:t>
            </w:r>
          </w:p>
        </w:tc>
      </w:tr>
      <w:tr w:rsidR="007C1E6B" w:rsidRPr="001B2460" w:rsidTr="007C1E6B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1E6B" w:rsidRPr="001B2460" w:rsidRDefault="007C1E6B" w:rsidP="001D3B10">
            <w:pPr>
              <w:tabs>
                <w:tab w:val="left" w:pos="289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28 часов</w:t>
            </w:r>
          </w:p>
        </w:tc>
      </w:tr>
      <w:tr w:rsidR="007C1E6B" w:rsidRPr="001B2460" w:rsidTr="001D3B10">
        <w:tc>
          <w:tcPr>
            <w:tcW w:w="205" w:type="pct"/>
            <w:vMerge w:val="restart"/>
            <w:tcBorders>
              <w:top w:val="single" w:sz="4" w:space="0" w:color="auto"/>
            </w:tcBorders>
          </w:tcPr>
          <w:p w:rsidR="007C1E6B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Style w:val="c0c1"/>
                <w:rFonts w:ascii="Times New Roman" w:hAnsi="Times New Roman"/>
                <w:color w:val="000000" w:themeColor="text1"/>
                <w:sz w:val="26"/>
                <w:szCs w:val="24"/>
              </w:rPr>
              <w:t>«Числа и величины»</w:t>
            </w: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«Названия, обозначение, последовательность чисел» (5 часов)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:rsidR="007C1E6B" w:rsidRPr="00AC3D97" w:rsidRDefault="00AC3D97" w:rsidP="001D3B1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Названия, обозначение, последовательность </w:t>
            </w:r>
            <w:proofErr w:type="spellStart"/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чисел.Прибавление</w:t>
            </w:r>
            <w:proofErr w:type="spellEnd"/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к числу по одному и вычитание из числа по одному</w:t>
            </w:r>
          </w:p>
        </w:tc>
      </w:tr>
      <w:tr w:rsidR="007C1E6B" w:rsidRPr="001B2460" w:rsidTr="001D3B10">
        <w:trPr>
          <w:trHeight w:val="1084"/>
        </w:trPr>
        <w:tc>
          <w:tcPr>
            <w:tcW w:w="205" w:type="pct"/>
            <w:vMerge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«Длина. Отношения «длиннее», «короче», «одинаковые по длине»</w:t>
            </w:r>
          </w:p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(1 час)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7C1E6B" w:rsidRPr="00AC3D97" w:rsidRDefault="00AC3D97" w:rsidP="001D3B1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Знаки «+», «–», «=</w:t>
            </w:r>
            <w:proofErr w:type="gramStart"/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».Длина</w:t>
            </w:r>
            <w:proofErr w:type="gramEnd"/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. Отношения «длиннее», «короче», «одинаковые по длине»</w:t>
            </w:r>
          </w:p>
        </w:tc>
      </w:tr>
      <w:tr w:rsidR="007C1E6B" w:rsidRPr="001B2460" w:rsidTr="001D3B10">
        <w:trPr>
          <w:trHeight w:val="816"/>
        </w:trPr>
        <w:tc>
          <w:tcPr>
            <w:tcW w:w="205" w:type="pct"/>
            <w:vMerge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«Принцип построения натурального ряда чисел» (2 часа)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7C1E6B" w:rsidRPr="00AC3D97" w:rsidRDefault="00AC3D97" w:rsidP="001D3B1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Принцип построения натурального ряда чисел. Чтение, запись и сравнение чисел</w:t>
            </w:r>
          </w:p>
        </w:tc>
      </w:tr>
      <w:tr w:rsidR="007C1E6B" w:rsidRPr="001B2460" w:rsidTr="001D3B10">
        <w:trPr>
          <w:trHeight w:val="1084"/>
        </w:trPr>
        <w:tc>
          <w:tcPr>
            <w:tcW w:w="205" w:type="pct"/>
            <w:vMerge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  <w:tcBorders>
              <w:bottom w:val="single" w:sz="4" w:space="0" w:color="000000"/>
              <w:right w:val="single" w:sz="4" w:space="0" w:color="auto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«Распознавание и изображение геометрических фигур»</w:t>
            </w:r>
          </w:p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(6 часов)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D97" w:rsidRPr="001B2460" w:rsidRDefault="00AC3D97" w:rsidP="001D3B1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Точка. Кривая линия. Прямая линия. Отрезок. Луч. Ломаная линия. Многоугольник</w:t>
            </w:r>
          </w:p>
          <w:p w:rsidR="007C1E6B" w:rsidRPr="001B2460" w:rsidRDefault="007C1E6B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</w:tr>
      <w:tr w:rsidR="007C1E6B" w:rsidRPr="001B2460" w:rsidTr="001D3B10">
        <w:trPr>
          <w:trHeight w:val="816"/>
        </w:trPr>
        <w:tc>
          <w:tcPr>
            <w:tcW w:w="205" w:type="pct"/>
            <w:vMerge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«Названия, обозначение, последовательность чисел» (7 часов)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7C1E6B" w:rsidRPr="00AC3D97" w:rsidRDefault="00AC3D97" w:rsidP="001D3B1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Знаки «&gt;</w:t>
            </w:r>
            <w:proofErr w:type="gramStart"/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»,  «</w:t>
            </w:r>
            <w:proofErr w:type="gramEnd"/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&lt;», «=».Понятия «равенство», «неравенство». Состав чисел от 2 до 10 из двух слагаемых</w:t>
            </w:r>
          </w:p>
        </w:tc>
      </w:tr>
      <w:tr w:rsidR="007C1E6B" w:rsidRPr="001B2460" w:rsidTr="001D3B10">
        <w:trPr>
          <w:trHeight w:val="547"/>
        </w:trPr>
        <w:tc>
          <w:tcPr>
            <w:tcW w:w="205" w:type="pct"/>
            <w:vMerge/>
            <w:tcBorders>
              <w:bottom w:val="single" w:sz="4" w:space="0" w:color="auto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tcBorders>
              <w:bottom w:val="single" w:sz="4" w:space="0" w:color="auto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  <w:tcBorders>
              <w:bottom w:val="single" w:sz="4" w:space="0" w:color="000000"/>
            </w:tcBorders>
          </w:tcPr>
          <w:p w:rsidR="007C1E6B" w:rsidRPr="001B2460" w:rsidRDefault="007C1E6B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«Геометрические величины и их измерение» (7 часов)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000000"/>
            </w:tcBorders>
          </w:tcPr>
          <w:p w:rsidR="007C1E6B" w:rsidRPr="001B2460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Единица длины сантиметр. Измерение отрезков в сантиметрах. Вычерчивание отрезков заданной длины. Понятия «увеличить на …, уменьшить на …»</w:t>
            </w:r>
          </w:p>
        </w:tc>
      </w:tr>
      <w:tr w:rsidR="007C1E6B" w:rsidRPr="001B2460" w:rsidTr="007C1E6B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1E6B" w:rsidRPr="001B2460" w:rsidRDefault="007C1E6B" w:rsidP="001D3B1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56 часов</w:t>
            </w:r>
          </w:p>
        </w:tc>
      </w:tr>
      <w:tr w:rsidR="00633A43" w:rsidRPr="001B2460" w:rsidTr="001D3B10">
        <w:tc>
          <w:tcPr>
            <w:tcW w:w="205" w:type="pct"/>
            <w:vMerge w:val="restart"/>
            <w:tcBorders>
              <w:top w:val="single" w:sz="4" w:space="0" w:color="auto"/>
            </w:tcBorders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</w:tcBorders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</w:t>
            </w:r>
            <w:r w:rsidRPr="001B2460">
              <w:rPr>
                <w:rStyle w:val="c0c1"/>
                <w:rFonts w:ascii="Times New Roman" w:hAnsi="Times New Roman"/>
                <w:color w:val="000000" w:themeColor="text1"/>
                <w:sz w:val="26"/>
                <w:szCs w:val="24"/>
              </w:rPr>
              <w:t>Работа</w:t>
            </w: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 </w:t>
            </w:r>
            <w:r w:rsidRPr="001B2460">
              <w:rPr>
                <w:rStyle w:val="c0c1"/>
                <w:rFonts w:ascii="Times New Roman" w:hAnsi="Times New Roman"/>
                <w:color w:val="000000" w:themeColor="text1"/>
                <w:sz w:val="26"/>
                <w:szCs w:val="24"/>
              </w:rPr>
              <w:t xml:space="preserve">с текстовыми задачами.  Арифметические </w:t>
            </w:r>
            <w:proofErr w:type="gramStart"/>
            <w:r w:rsidRPr="001B2460">
              <w:rPr>
                <w:rStyle w:val="c0c1"/>
                <w:rFonts w:ascii="Times New Roman" w:hAnsi="Times New Roman"/>
                <w:color w:val="000000" w:themeColor="text1"/>
                <w:sz w:val="26"/>
                <w:szCs w:val="24"/>
              </w:rPr>
              <w:t>действия</w:t>
            </w: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»  </w:t>
            </w:r>
            <w:proofErr w:type="gramEnd"/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«Сложение и вычитание в пределах 10» (4 часа)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:rsidR="00633A43" w:rsidRPr="00AC3D97" w:rsidRDefault="00AC3D97" w:rsidP="001D3B1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Конкретный смысл и названия действий </w:t>
            </w:r>
            <w:r w:rsidRPr="001B2460">
              <w:rPr>
                <w:rFonts w:ascii="Times New Roman" w:hAnsi="Times New Roman" w:cs="Times New Roman"/>
                <w:iCs/>
                <w:color w:val="000000"/>
                <w:sz w:val="26"/>
                <w:szCs w:val="24"/>
              </w:rPr>
              <w:t>сложение 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 </w:t>
            </w:r>
            <w:r w:rsidRPr="001B2460">
              <w:rPr>
                <w:rFonts w:ascii="Times New Roman" w:hAnsi="Times New Roman" w:cs="Times New Roman"/>
                <w:iCs/>
                <w:color w:val="000000"/>
                <w:sz w:val="26"/>
                <w:szCs w:val="24"/>
              </w:rPr>
              <w:t>вычитание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. Названия чисел при сложении (слагаемые, сумма). Использование этих терминов при чтении записей. Сложение и вычитание вида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 + 1, 2, 3, </w:t>
            </w:r>
            <w:proofErr w:type="gramStart"/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4; 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proofErr w:type="gramEnd"/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 – 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 2, 3, 4.Присчитывание и отсчитывание по 1, по 2</w:t>
            </w: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«Задача. Структура задачи» (9 часов)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633A43" w:rsidRPr="00AC3D97" w:rsidRDefault="00AC3D97" w:rsidP="001D3B1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Задача. Структура задачи (условие, вопрос). Анализ задачи. Запись решения и ответа задачи. Задачи, раскрывающие смысл арифметических действий </w:t>
            </w:r>
            <w:r w:rsidRPr="001B2460">
              <w:rPr>
                <w:rFonts w:ascii="Times New Roman" w:hAnsi="Times New Roman" w:cs="Times New Roman"/>
                <w:iCs/>
                <w:color w:val="000000"/>
                <w:sz w:val="26"/>
                <w:szCs w:val="24"/>
              </w:rPr>
              <w:t>сложение 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 </w:t>
            </w:r>
            <w:r w:rsidRPr="001B2460">
              <w:rPr>
                <w:rFonts w:ascii="Times New Roman" w:hAnsi="Times New Roman" w:cs="Times New Roman"/>
                <w:iCs/>
                <w:color w:val="000000"/>
                <w:sz w:val="26"/>
                <w:szCs w:val="24"/>
              </w:rPr>
              <w:t>вычитание.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Составление задач на сложение и вычитание по одному и тому же рисунку, по схематическому рисунку, по решению</w:t>
            </w: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«Сложение, вычитание» </w:t>
            </w:r>
          </w:p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(21 час)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AC3D97" w:rsidRDefault="00AC3D97" w:rsidP="001D3B1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Таблица сложения и соответствующие случаи вычитания.</w:t>
            </w:r>
          </w:p>
          <w:p w:rsidR="00633A43" w:rsidRPr="001B2460" w:rsidRDefault="00633A43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«Сложение и вычитание. Переместительное свойство сложения» (8 часов)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633A43" w:rsidRPr="00AC3D97" w:rsidRDefault="00AC3D97" w:rsidP="001D3B1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Вычитание в случаях вида 6 –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 7 –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,8 –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 9 –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 10 –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. Состав чисел 6, 7, 8, 9, 10. </w:t>
            </w: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1B2460">
              <w:rPr>
                <w:rStyle w:val="c0c1"/>
                <w:rFonts w:ascii="Times New Roman" w:hAnsi="Times New Roman"/>
                <w:bCs/>
                <w:color w:val="000000" w:themeColor="text1"/>
                <w:sz w:val="26"/>
                <w:szCs w:val="24"/>
              </w:rPr>
              <w:t>«</w:t>
            </w: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Решение задач разными способами. Связь между суммой </w:t>
            </w: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lastRenderedPageBreak/>
              <w:t xml:space="preserve">и слагаемыми» </w:t>
            </w:r>
          </w:p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(3 часа)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633A43" w:rsidRPr="00AC3D97" w:rsidRDefault="00AC3D97" w:rsidP="001D3B1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lastRenderedPageBreak/>
              <w:t xml:space="preserve">Решение задач на увеличение (уменьшение) числа на несколько единиц. Текстовая задача: дополнение 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lastRenderedPageBreak/>
              <w:t>условия недостающими данными или вопросом, решение задач. Решение задач на разностное сравнение чисел</w:t>
            </w: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«Названия компонентов и результатов арифметических </w:t>
            </w:r>
            <w:proofErr w:type="gramStart"/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действий»  (</w:t>
            </w:r>
            <w:proofErr w:type="gramEnd"/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6 часов)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633A43" w:rsidRPr="00AC3D97" w:rsidRDefault="00AC3D97" w:rsidP="001D3B1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Переместительное свойство сложения.  Применение переместительного свойства сложения для случаев вида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 + 5,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 + 6,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 + 7,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 + 8, </w:t>
            </w: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□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 + 9. Названия чисел при вычитании (уменьшаемое, вычитаемое, разность). Использование этих терминов при чтении записей.</w:t>
            </w:r>
          </w:p>
        </w:tc>
      </w:tr>
      <w:tr w:rsidR="00633A43" w:rsidRPr="001B2460" w:rsidTr="001D3B10">
        <w:trPr>
          <w:trHeight w:val="802"/>
        </w:trPr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«Единицы измерения величин. Вычитание» </w:t>
            </w:r>
          </w:p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(5 часов)</w:t>
            </w:r>
          </w:p>
        </w:tc>
        <w:tc>
          <w:tcPr>
            <w:tcW w:w="2499" w:type="pct"/>
            <w:tcBorders>
              <w:top w:val="single" w:sz="4" w:space="0" w:color="auto"/>
            </w:tcBorders>
          </w:tcPr>
          <w:p w:rsidR="00633A43" w:rsidRPr="001B2460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Подготовка к решению задач в два действия — решение цепочки задач. Единица массы — килограмм. Определения массы предметов с помощью весов, взвешиванием. Единица вместимости литр</w:t>
            </w:r>
          </w:p>
        </w:tc>
      </w:tr>
      <w:tr w:rsidR="007C1E6B" w:rsidRPr="001B2460" w:rsidTr="007C1E6B">
        <w:tc>
          <w:tcPr>
            <w:tcW w:w="5000" w:type="pct"/>
            <w:gridSpan w:val="4"/>
          </w:tcPr>
          <w:p w:rsidR="007C1E6B" w:rsidRPr="001B2460" w:rsidRDefault="007C1E6B" w:rsidP="001D3B1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12 часов</w:t>
            </w:r>
          </w:p>
        </w:tc>
      </w:tr>
      <w:tr w:rsidR="00633A43" w:rsidRPr="001B2460" w:rsidTr="001D3B10">
        <w:tc>
          <w:tcPr>
            <w:tcW w:w="205" w:type="pct"/>
            <w:vMerge w:val="restar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889" w:type="pct"/>
            <w:vMerge w:val="restar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«Арифметические действия. Нумерация» 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«Названия и последовательность чисел» (3 часа)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:rsidR="00633A43" w:rsidRPr="00AC3D97" w:rsidRDefault="00AC3D97" w:rsidP="001D3B1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</w:t>
            </w: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«Единицы измерения величин» (1 час)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633A43" w:rsidRPr="00AC3D97" w:rsidRDefault="00AC3D97" w:rsidP="001D3B1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Единица длины дециметр. Соотношение между дециметром и сантиметром</w:t>
            </w: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«Сложение и вычитание. Решение арифметических задач» (8 часов)</w:t>
            </w:r>
          </w:p>
        </w:tc>
        <w:tc>
          <w:tcPr>
            <w:tcW w:w="2499" w:type="pct"/>
            <w:tcBorders>
              <w:top w:val="single" w:sz="4" w:space="0" w:color="auto"/>
            </w:tcBorders>
          </w:tcPr>
          <w:p w:rsidR="00633A43" w:rsidRPr="001B2460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Случаи сложения и вычитания, основанные на знаниях по нумерации: 10 + 7, 17 – 7, 17 – 10. Текстовые задачи в два действия. План решения задачи. Запись решения</w:t>
            </w:r>
          </w:p>
        </w:tc>
      </w:tr>
      <w:tr w:rsidR="00633A43" w:rsidRPr="001B2460" w:rsidTr="00633A43">
        <w:tc>
          <w:tcPr>
            <w:tcW w:w="5000" w:type="pct"/>
            <w:gridSpan w:val="4"/>
          </w:tcPr>
          <w:p w:rsidR="00633A43" w:rsidRPr="001B2460" w:rsidRDefault="00633A43" w:rsidP="001D3B10">
            <w:pPr>
              <w:tabs>
                <w:tab w:val="left" w:pos="304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22 часа</w:t>
            </w:r>
          </w:p>
        </w:tc>
      </w:tr>
      <w:tr w:rsidR="00633A43" w:rsidRPr="001B2460" w:rsidTr="001D3B10">
        <w:tc>
          <w:tcPr>
            <w:tcW w:w="205" w:type="pct"/>
            <w:vMerge w:val="restar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889" w:type="pct"/>
            <w:vMerge w:val="restar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«Арифметические действия. </w:t>
            </w:r>
            <w:proofErr w:type="gramStart"/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Нумерация»  </w:t>
            </w:r>
            <w:proofErr w:type="gramEnd"/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«Табличное сложение» </w:t>
            </w:r>
          </w:p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(7 часов)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:rsidR="00633A43" w:rsidRPr="00AC3D97" w:rsidRDefault="00AC3D97" w:rsidP="001D3B1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Числа от 1 до 20. Названия и последовательность чисел. Образование чисел второго десятка из одного десятка и нескольких единиц.</w:t>
            </w: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«Таблица сложения» </w:t>
            </w:r>
          </w:p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(5 часов)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633A43" w:rsidRPr="00AC3D97" w:rsidRDefault="00AC3D97" w:rsidP="001D3B10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Таблица сложения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.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Запись и чтение чисел второго десятка. Единица длины дециметр. Соотношение между дециметром и сантиметром</w:t>
            </w: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«Табличное вычитание» (10 часов)</w:t>
            </w:r>
          </w:p>
        </w:tc>
        <w:tc>
          <w:tcPr>
            <w:tcW w:w="2499" w:type="pct"/>
            <w:tcBorders>
              <w:top w:val="single" w:sz="4" w:space="0" w:color="auto"/>
            </w:tcBorders>
          </w:tcPr>
          <w:p w:rsidR="00633A43" w:rsidRPr="001B2460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Случаи сложения и вычитания, основанные на знаниях по нумерации: 10 + 7, 17 – 7, 17 – 10. Текстовые задачи в два действия. План решения задачи. 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lastRenderedPageBreak/>
              <w:t>Запись решения</w:t>
            </w:r>
          </w:p>
        </w:tc>
      </w:tr>
      <w:tr w:rsidR="00633A43" w:rsidRPr="001B2460" w:rsidTr="00633A43">
        <w:tc>
          <w:tcPr>
            <w:tcW w:w="5000" w:type="pct"/>
            <w:gridSpan w:val="4"/>
          </w:tcPr>
          <w:p w:rsidR="00633A43" w:rsidRPr="001B2460" w:rsidRDefault="00633A43" w:rsidP="001D3B10">
            <w:pPr>
              <w:tabs>
                <w:tab w:val="left" w:pos="330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lastRenderedPageBreak/>
              <w:t>6 часов</w:t>
            </w:r>
          </w:p>
        </w:tc>
      </w:tr>
      <w:tr w:rsidR="00633A43" w:rsidRPr="001B2460" w:rsidTr="001D3B10">
        <w:tc>
          <w:tcPr>
            <w:tcW w:w="205" w:type="pct"/>
            <w:vMerge w:val="restar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889" w:type="pct"/>
            <w:vMerge w:val="restar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«Итоговое повторение» </w:t>
            </w: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Табличное сложение и вычитание чисел (2 часа)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:rsidR="00633A43" w:rsidRPr="001B2460" w:rsidRDefault="00633A43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  <w:shd w:val="clear" w:color="auto" w:fill="FFFFFF"/>
              </w:rPr>
              <w:t>Выполнять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  <w:shd w:val="clear" w:color="auto" w:fill="FFFFFF"/>
              </w:rPr>
              <w:t> задания поискового характера, применяя знания в измененных условиях</w:t>
            </w: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Решение задач изученных видов (2 часа)</w:t>
            </w:r>
          </w:p>
        </w:tc>
        <w:tc>
          <w:tcPr>
            <w:tcW w:w="2499" w:type="pct"/>
            <w:tcBorders>
              <w:top w:val="single" w:sz="4" w:space="0" w:color="auto"/>
              <w:bottom w:val="single" w:sz="4" w:space="0" w:color="auto"/>
            </w:tcBorders>
          </w:tcPr>
          <w:p w:rsidR="00633A43" w:rsidRPr="001B2460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Решение</w:t>
            </w: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задач в два действия — решение цепочки задач. Текстовые задачи в два действия. План решения задачи. Запись решения</w:t>
            </w:r>
          </w:p>
        </w:tc>
      </w:tr>
      <w:tr w:rsidR="00633A43" w:rsidRPr="001B2460" w:rsidTr="001D3B10">
        <w:tc>
          <w:tcPr>
            <w:tcW w:w="205" w:type="pct"/>
            <w:vMerge/>
          </w:tcPr>
          <w:p w:rsidR="00633A43" w:rsidRPr="001B2460" w:rsidRDefault="00633A43" w:rsidP="001D3B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889" w:type="pct"/>
            <w:vMerge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</w:p>
        </w:tc>
        <w:tc>
          <w:tcPr>
            <w:tcW w:w="1407" w:type="pct"/>
          </w:tcPr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Сложение и вычитание в пределах от 1 до 20</w:t>
            </w:r>
          </w:p>
          <w:p w:rsidR="00633A43" w:rsidRPr="001B2460" w:rsidRDefault="00633A43" w:rsidP="001D3B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(2 часа)</w:t>
            </w:r>
          </w:p>
        </w:tc>
        <w:tc>
          <w:tcPr>
            <w:tcW w:w="2499" w:type="pct"/>
            <w:tcBorders>
              <w:top w:val="single" w:sz="4" w:space="0" w:color="auto"/>
            </w:tcBorders>
          </w:tcPr>
          <w:p w:rsidR="00633A43" w:rsidRPr="001B2460" w:rsidRDefault="00AC3D97" w:rsidP="001D3B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1B2460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Случаи сложения и вычитания, основанные на знаниях по нумерации</w:t>
            </w:r>
          </w:p>
        </w:tc>
      </w:tr>
    </w:tbl>
    <w:p w:rsidR="00EC1898" w:rsidRPr="001B2460" w:rsidRDefault="00EC1898" w:rsidP="001B2460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1898" w:rsidRPr="001B2460" w:rsidRDefault="00EC1898" w:rsidP="001B2460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2460">
        <w:rPr>
          <w:rFonts w:ascii="Times New Roman" w:hAnsi="Times New Roman" w:cs="Times New Roman"/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EC1898" w:rsidRPr="001B2460" w:rsidRDefault="00EC1898" w:rsidP="001B2460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1898" w:rsidRPr="001B2460" w:rsidRDefault="00EC1898" w:rsidP="001B24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460">
        <w:rPr>
          <w:rFonts w:ascii="Times New Roman" w:hAnsi="Times New Roman" w:cs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EC1898" w:rsidRPr="001B2460" w:rsidRDefault="00EC1898" w:rsidP="001B2460">
      <w:pPr>
        <w:widowControl w:val="0"/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B2460">
        <w:rPr>
          <w:rFonts w:ascii="Times New Roman" w:hAnsi="Times New Roman" w:cs="Times New Roman"/>
          <w:sz w:val="26"/>
          <w:szCs w:val="26"/>
        </w:rPr>
        <w:t>Организации пространства, в котором обучается ребенок с ЗПР.</w:t>
      </w:r>
      <w:r w:rsidR="006C60C3" w:rsidRPr="001B2460">
        <w:rPr>
          <w:rFonts w:ascii="Times New Roman" w:hAnsi="Times New Roman" w:cs="Times New Roman"/>
          <w:sz w:val="26"/>
          <w:szCs w:val="26"/>
        </w:rPr>
        <w:t xml:space="preserve"> Здание и территория МОБУ «СОШ </w:t>
      </w:r>
      <w:r w:rsidRPr="001B2460">
        <w:rPr>
          <w:rFonts w:ascii="Times New Roman" w:hAnsi="Times New Roman" w:cs="Times New Roman"/>
          <w:sz w:val="26"/>
          <w:szCs w:val="26"/>
        </w:rPr>
        <w:t>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EC1898" w:rsidRPr="001B2460" w:rsidRDefault="00EC1898" w:rsidP="001B24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460">
        <w:rPr>
          <w:rFonts w:ascii="Times New Roman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1B2460">
        <w:rPr>
          <w:rFonts w:ascii="Times New Roman" w:hAnsi="Times New Roman" w:cs="Times New Roman"/>
          <w:iCs/>
          <w:sz w:val="26"/>
          <w:szCs w:val="26"/>
        </w:rPr>
        <w:t>стенды</w:t>
      </w:r>
      <w:r w:rsidRPr="001B2460">
        <w:rPr>
          <w:rFonts w:ascii="Times New Roman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</w:t>
      </w:r>
      <w:proofErr w:type="gramStart"/>
      <w:r w:rsidRPr="001B2460">
        <w:rPr>
          <w:rFonts w:ascii="Times New Roman" w:hAnsi="Times New Roman" w:cs="Times New Roman"/>
          <w:sz w:val="26"/>
          <w:szCs w:val="26"/>
        </w:rPr>
        <w:t>уроков,  изменениях</w:t>
      </w:r>
      <w:proofErr w:type="gramEnd"/>
      <w:r w:rsidRPr="001B2460">
        <w:rPr>
          <w:rFonts w:ascii="Times New Roman" w:hAnsi="Times New Roman" w:cs="Times New Roman"/>
          <w:sz w:val="26"/>
          <w:szCs w:val="26"/>
        </w:rPr>
        <w:t xml:space="preserve"> в режиме обучения и т.д.</w:t>
      </w:r>
    </w:p>
    <w:p w:rsidR="00EC1898" w:rsidRPr="001B2460" w:rsidRDefault="00EC1898" w:rsidP="001B24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460">
        <w:rPr>
          <w:rFonts w:ascii="Times New Roman" w:hAnsi="Times New Roman" w:cs="Times New Roman"/>
          <w:iCs/>
          <w:sz w:val="26"/>
          <w:szCs w:val="26"/>
        </w:rPr>
        <w:t xml:space="preserve">Организация </w:t>
      </w:r>
      <w:proofErr w:type="gramStart"/>
      <w:r w:rsidRPr="001B2460">
        <w:rPr>
          <w:rFonts w:ascii="Times New Roman" w:hAnsi="Times New Roman" w:cs="Times New Roman"/>
          <w:iCs/>
          <w:sz w:val="26"/>
          <w:szCs w:val="26"/>
        </w:rPr>
        <w:t>рабочего пространства</w:t>
      </w:r>
      <w:proofErr w:type="gramEnd"/>
      <w:r w:rsidRPr="001B2460">
        <w:rPr>
          <w:rFonts w:ascii="Times New Roman" w:hAnsi="Times New Roman" w:cs="Times New Roman"/>
          <w:iCs/>
          <w:sz w:val="26"/>
          <w:szCs w:val="26"/>
        </w:rPr>
        <w:t xml:space="preserve"> обучающегося с </w:t>
      </w:r>
      <w:r w:rsidRPr="001B2460">
        <w:rPr>
          <w:rFonts w:ascii="Times New Roman" w:hAnsi="Times New Roman" w:cs="Times New Roman"/>
          <w:sz w:val="26"/>
          <w:szCs w:val="26"/>
        </w:rPr>
        <w:t>ЗПР</w:t>
      </w:r>
      <w:r w:rsidRPr="001B2460">
        <w:rPr>
          <w:rFonts w:ascii="Times New Roman" w:hAnsi="Times New Roman" w:cs="Times New Roman"/>
          <w:iCs/>
          <w:sz w:val="26"/>
          <w:szCs w:val="26"/>
        </w:rPr>
        <w:t xml:space="preserve"> в классе </w:t>
      </w:r>
      <w:r w:rsidRPr="001B2460">
        <w:rPr>
          <w:rFonts w:ascii="Times New Roman" w:hAnsi="Times New Roman" w:cs="Times New Roman"/>
          <w:sz w:val="26"/>
          <w:szCs w:val="26"/>
        </w:rPr>
        <w:t xml:space="preserve">предусматривает выбор парты и партнера. Класс оборудован партами, регулируемыми в соответствии с ростом учащихся. Обязательным условием к организации </w:t>
      </w:r>
      <w:proofErr w:type="gramStart"/>
      <w:r w:rsidRPr="001B2460">
        <w:rPr>
          <w:rFonts w:ascii="Times New Roman" w:hAnsi="Times New Roman" w:cs="Times New Roman"/>
          <w:sz w:val="26"/>
          <w:szCs w:val="26"/>
        </w:rPr>
        <w:t>рабочего места</w:t>
      </w:r>
      <w:proofErr w:type="gramEnd"/>
      <w:r w:rsidRPr="001B2460">
        <w:rPr>
          <w:rFonts w:ascii="Times New Roman" w:hAnsi="Times New Roman" w:cs="Times New Roman"/>
          <w:sz w:val="26"/>
          <w:szCs w:val="26"/>
        </w:rPr>
        <w:t xml:space="preserve"> обучающегося с ЗПР является о</w:t>
      </w:r>
      <w:r w:rsidRPr="001B2460">
        <w:rPr>
          <w:rFonts w:ascii="Times New Roman" w:hAnsi="Times New Roman" w:cs="Times New Roman"/>
          <w:sz w:val="26"/>
          <w:szCs w:val="26"/>
          <w:lang w:eastAsia="ru-RU"/>
        </w:rPr>
        <w:t>беспечение возможности постоянно находиться в зоне внимания педагога.</w:t>
      </w:r>
    </w:p>
    <w:p w:rsidR="00EC1898" w:rsidRPr="001B2460" w:rsidRDefault="00EC1898" w:rsidP="001B2460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1B2460">
        <w:rPr>
          <w:color w:val="auto"/>
          <w:sz w:val="26"/>
          <w:szCs w:val="26"/>
        </w:rPr>
        <w:t xml:space="preserve">Организации временного режима обучения. </w:t>
      </w:r>
      <w:r w:rsidRPr="001B2460">
        <w:rPr>
          <w:sz w:val="26"/>
          <w:szCs w:val="26"/>
        </w:rPr>
        <w:t xml:space="preserve">Временной режим образования обучающихся с ЗПР (учебный год, учебная неделя, день) устанавливается в </w:t>
      </w:r>
      <w:r w:rsidRPr="001B2460">
        <w:rPr>
          <w:sz w:val="26"/>
          <w:szCs w:val="26"/>
        </w:rPr>
        <w:lastRenderedPageBreak/>
        <w:t>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1B2460" w:rsidRPr="001B2460" w:rsidRDefault="001B2460" w:rsidP="001B2460">
      <w:pPr>
        <w:pStyle w:val="a9"/>
        <w:spacing w:line="276" w:lineRule="auto"/>
        <w:ind w:firstLine="709"/>
        <w:rPr>
          <w:rFonts w:ascii="Times New Roman" w:hAnsi="Times New Roman"/>
          <w:color w:val="auto"/>
          <w:sz w:val="26"/>
          <w:szCs w:val="26"/>
        </w:rPr>
      </w:pPr>
      <w:r w:rsidRPr="001B2460">
        <w:rPr>
          <w:rFonts w:ascii="Times New Roman" w:hAnsi="Times New Roman"/>
          <w:sz w:val="26"/>
          <w:szCs w:val="26"/>
        </w:rPr>
        <w:t xml:space="preserve"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- 33 учебных недели. Для профилактики </w:t>
      </w:r>
      <w:proofErr w:type="gramStart"/>
      <w:r w:rsidRPr="001B2460">
        <w:rPr>
          <w:rFonts w:ascii="Times New Roman" w:hAnsi="Times New Roman"/>
          <w:sz w:val="26"/>
          <w:szCs w:val="26"/>
        </w:rPr>
        <w:t>переутомления</w:t>
      </w:r>
      <w:proofErr w:type="gramEnd"/>
      <w:r w:rsidRPr="001B2460">
        <w:rPr>
          <w:rFonts w:ascii="Times New Roman" w:hAnsi="Times New Roman"/>
          <w:sz w:val="26"/>
          <w:szCs w:val="26"/>
        </w:rPr>
        <w:t xml:space="preserve">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</w:t>
      </w:r>
      <w:r w:rsidRPr="001B2460">
        <w:rPr>
          <w:rFonts w:ascii="Times New Roman" w:hAnsi="Times New Roman"/>
          <w:color w:val="auto"/>
          <w:sz w:val="26"/>
          <w:szCs w:val="26"/>
        </w:rPr>
        <w:t xml:space="preserve">При определении продолжительности занятий в 1 классе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каждый). </w:t>
      </w:r>
      <w:r w:rsidRPr="001B2460">
        <w:rPr>
          <w:rFonts w:ascii="Times New Roman" w:hAnsi="Times New Roman"/>
          <w:sz w:val="26"/>
          <w:szCs w:val="26"/>
        </w:rPr>
        <w:t xml:space="preserve">Продолжительность перемен между уроками составляет не менее 10 минут, большой перемены - 20 минут. </w:t>
      </w:r>
    </w:p>
    <w:p w:rsidR="00EC1898" w:rsidRPr="001B2460" w:rsidRDefault="00EC1898" w:rsidP="001B2460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1B2460">
        <w:rPr>
          <w:rFonts w:ascii="Times New Roman" w:hAnsi="Times New Roman" w:cs="Times New Roman"/>
          <w:color w:val="auto"/>
          <w:sz w:val="26"/>
          <w:szCs w:val="26"/>
        </w:rPr>
        <w:t>Учебный класс оборудован техническим средствам обучения, включая компьютерные инструменты обучения.</w:t>
      </w:r>
    </w:p>
    <w:p w:rsidR="00EC1898" w:rsidRPr="001B2460" w:rsidRDefault="00EC1898" w:rsidP="001B246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1B2460">
        <w:rPr>
          <w:rFonts w:ascii="Times New Roman" w:hAnsi="Times New Roman" w:cs="Times New Roman"/>
          <w:sz w:val="26"/>
          <w:szCs w:val="26"/>
        </w:rPr>
        <w:t xml:space="preserve">  В образовательном процессе используются учебно – методический комплекс «Школа России», авторской программы</w:t>
      </w:r>
      <w:r w:rsidRPr="001B2460">
        <w:rPr>
          <w:rFonts w:ascii="Times New Roman" w:hAnsi="Times New Roman" w:cs="Times New Roman"/>
          <w:color w:val="000000" w:themeColor="text1"/>
          <w:sz w:val="26"/>
        </w:rPr>
        <w:t xml:space="preserve"> М.И. Моро, М.А. </w:t>
      </w:r>
      <w:proofErr w:type="spellStart"/>
      <w:r w:rsidRPr="001B2460">
        <w:rPr>
          <w:rFonts w:ascii="Times New Roman" w:hAnsi="Times New Roman" w:cs="Times New Roman"/>
          <w:color w:val="000000" w:themeColor="text1"/>
          <w:sz w:val="26"/>
        </w:rPr>
        <w:t>Бантова</w:t>
      </w:r>
      <w:proofErr w:type="spellEnd"/>
      <w:r w:rsidRPr="001B2460">
        <w:rPr>
          <w:rFonts w:ascii="Times New Roman" w:hAnsi="Times New Roman" w:cs="Times New Roman"/>
          <w:color w:val="000000" w:themeColor="text1"/>
          <w:sz w:val="26"/>
        </w:rPr>
        <w:t xml:space="preserve">, Г.В. Бельтюкова, </w:t>
      </w:r>
      <w:proofErr w:type="spellStart"/>
      <w:r w:rsidRPr="001B2460">
        <w:rPr>
          <w:rFonts w:ascii="Times New Roman" w:hAnsi="Times New Roman" w:cs="Times New Roman"/>
          <w:color w:val="000000" w:themeColor="text1"/>
          <w:sz w:val="26"/>
        </w:rPr>
        <w:t>С.И.Волкова</w:t>
      </w:r>
      <w:proofErr w:type="spellEnd"/>
      <w:r w:rsidRPr="001B2460">
        <w:rPr>
          <w:rFonts w:ascii="Times New Roman" w:hAnsi="Times New Roman" w:cs="Times New Roman"/>
          <w:sz w:val="26"/>
          <w:szCs w:val="26"/>
        </w:rPr>
        <w:t>, дидактические материалы по предмету математика.</w:t>
      </w:r>
    </w:p>
    <w:p w:rsidR="00C66201" w:rsidRPr="001B2460" w:rsidRDefault="00C66201" w:rsidP="001B246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sectPr w:rsidR="00C66201" w:rsidRPr="001B2460" w:rsidSect="0030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Open Sans">
    <w:altName w:val="Times New Roman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181"/>
    <w:multiLevelType w:val="hybridMultilevel"/>
    <w:tmpl w:val="78BE7862"/>
    <w:lvl w:ilvl="0" w:tplc="BA4466E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1535A"/>
    <w:multiLevelType w:val="hybridMultilevel"/>
    <w:tmpl w:val="B622D83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C6275"/>
    <w:multiLevelType w:val="hybridMultilevel"/>
    <w:tmpl w:val="DD908170"/>
    <w:lvl w:ilvl="0" w:tplc="053659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7F1D79"/>
    <w:multiLevelType w:val="multilevel"/>
    <w:tmpl w:val="B1B29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2243D"/>
    <w:multiLevelType w:val="multilevel"/>
    <w:tmpl w:val="F92E1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37DC0"/>
    <w:multiLevelType w:val="multilevel"/>
    <w:tmpl w:val="EAEE4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50EC7"/>
    <w:multiLevelType w:val="multilevel"/>
    <w:tmpl w:val="47D428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B58F7"/>
    <w:multiLevelType w:val="multilevel"/>
    <w:tmpl w:val="65B2B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1559D"/>
    <w:multiLevelType w:val="multilevel"/>
    <w:tmpl w:val="6DAC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BB5CE1"/>
    <w:multiLevelType w:val="multilevel"/>
    <w:tmpl w:val="2D660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710727"/>
    <w:multiLevelType w:val="multilevel"/>
    <w:tmpl w:val="03FC4F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CAA"/>
    <w:rsid w:val="00004690"/>
    <w:rsid w:val="00022A52"/>
    <w:rsid w:val="00046D84"/>
    <w:rsid w:val="00087D71"/>
    <w:rsid w:val="00097CAA"/>
    <w:rsid w:val="000E24E3"/>
    <w:rsid w:val="000E49D7"/>
    <w:rsid w:val="00183CE3"/>
    <w:rsid w:val="001A182B"/>
    <w:rsid w:val="001B2460"/>
    <w:rsid w:val="001C20CE"/>
    <w:rsid w:val="001D3B10"/>
    <w:rsid w:val="00227EBA"/>
    <w:rsid w:val="002348AA"/>
    <w:rsid w:val="00275A38"/>
    <w:rsid w:val="0029210D"/>
    <w:rsid w:val="002B578E"/>
    <w:rsid w:val="002C5075"/>
    <w:rsid w:val="0030793C"/>
    <w:rsid w:val="00410523"/>
    <w:rsid w:val="004F5B47"/>
    <w:rsid w:val="005603B3"/>
    <w:rsid w:val="005F15F4"/>
    <w:rsid w:val="00633A43"/>
    <w:rsid w:val="0067368C"/>
    <w:rsid w:val="00690EDB"/>
    <w:rsid w:val="006946C8"/>
    <w:rsid w:val="00696549"/>
    <w:rsid w:val="006A1575"/>
    <w:rsid w:val="006C60C3"/>
    <w:rsid w:val="007C1E6B"/>
    <w:rsid w:val="008E0CDB"/>
    <w:rsid w:val="009405F0"/>
    <w:rsid w:val="009B61BE"/>
    <w:rsid w:val="00A76159"/>
    <w:rsid w:val="00AC3D97"/>
    <w:rsid w:val="00AF7752"/>
    <w:rsid w:val="00B4564C"/>
    <w:rsid w:val="00BC76B9"/>
    <w:rsid w:val="00BE6927"/>
    <w:rsid w:val="00C046B1"/>
    <w:rsid w:val="00C15CCA"/>
    <w:rsid w:val="00C66201"/>
    <w:rsid w:val="00CC0D39"/>
    <w:rsid w:val="00D45CA3"/>
    <w:rsid w:val="00D918A9"/>
    <w:rsid w:val="00DF131B"/>
    <w:rsid w:val="00E824B3"/>
    <w:rsid w:val="00EB1BC3"/>
    <w:rsid w:val="00EC1898"/>
    <w:rsid w:val="00F52415"/>
    <w:rsid w:val="00F87C3A"/>
    <w:rsid w:val="00FF4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81156-4C89-49FD-BEA3-9774D157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824B3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4">
    <w:name w:val="Основной текст Знак"/>
    <w:basedOn w:val="a0"/>
    <w:link w:val="a3"/>
    <w:uiPriority w:val="99"/>
    <w:semiHidden/>
    <w:rsid w:val="00E824B3"/>
    <w:rPr>
      <w:rFonts w:ascii="Calibri" w:eastAsia="Arial Unicode MS" w:hAnsi="Calibri" w:cs="Times New Roman"/>
      <w:color w:val="00000A"/>
      <w:kern w:val="1"/>
    </w:rPr>
  </w:style>
  <w:style w:type="paragraph" w:styleId="a5">
    <w:name w:val="List Paragraph"/>
    <w:basedOn w:val="a"/>
    <w:uiPriority w:val="34"/>
    <w:qFormat/>
    <w:rsid w:val="0000469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0c1">
    <w:name w:val="c0 c1"/>
    <w:basedOn w:val="a0"/>
    <w:uiPriority w:val="99"/>
    <w:rsid w:val="00004690"/>
    <w:rPr>
      <w:rFonts w:cs="Times New Roman"/>
    </w:rPr>
  </w:style>
  <w:style w:type="paragraph" w:customStyle="1" w:styleId="c16c8c13">
    <w:name w:val="c16 c8 c13"/>
    <w:basedOn w:val="a"/>
    <w:uiPriority w:val="99"/>
    <w:rsid w:val="0000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13c16">
    <w:name w:val="c8 c13 c16"/>
    <w:basedOn w:val="a"/>
    <w:uiPriority w:val="99"/>
    <w:rsid w:val="0000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18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TexstSPISOK1">
    <w:name w:val="18TexstSPISOK_1"/>
    <w:aliases w:val="1"/>
    <w:basedOn w:val="a"/>
    <w:rsid w:val="00EC1898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c13">
    <w:name w:val="c13"/>
    <w:basedOn w:val="a"/>
    <w:rsid w:val="00F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7C3A"/>
  </w:style>
  <w:style w:type="paragraph" w:customStyle="1" w:styleId="c7">
    <w:name w:val="c7"/>
    <w:basedOn w:val="a"/>
    <w:rsid w:val="00F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7C3A"/>
  </w:style>
  <w:style w:type="paragraph" w:customStyle="1" w:styleId="c6">
    <w:name w:val="c6"/>
    <w:basedOn w:val="a"/>
    <w:rsid w:val="00F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87C3A"/>
  </w:style>
  <w:style w:type="character" w:customStyle="1" w:styleId="c21">
    <w:name w:val="c21"/>
    <w:basedOn w:val="a0"/>
    <w:rsid w:val="00F87C3A"/>
  </w:style>
  <w:style w:type="paragraph" w:customStyle="1" w:styleId="c9">
    <w:name w:val="c9"/>
    <w:basedOn w:val="a"/>
    <w:rsid w:val="00F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8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C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D39"/>
    <w:rPr>
      <w:rFonts w:ascii="Tahoma" w:hAnsi="Tahoma" w:cs="Tahoma"/>
      <w:sz w:val="16"/>
      <w:szCs w:val="16"/>
    </w:rPr>
  </w:style>
  <w:style w:type="paragraph" w:customStyle="1" w:styleId="a9">
    <w:name w:val="Основной"/>
    <w:basedOn w:val="a"/>
    <w:link w:val="aa"/>
    <w:rsid w:val="001B246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a">
    <w:name w:val="Основной Знак"/>
    <w:link w:val="a9"/>
    <w:rsid w:val="001B2460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18</cp:revision>
  <cp:lastPrinted>2021-03-10T05:01:00Z</cp:lastPrinted>
  <dcterms:created xsi:type="dcterms:W3CDTF">2021-02-03T11:48:00Z</dcterms:created>
  <dcterms:modified xsi:type="dcterms:W3CDTF">2021-05-31T09:16:00Z</dcterms:modified>
</cp:coreProperties>
</file>