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77B" w:rsidRPr="00B3677B" w:rsidRDefault="008D6AFE" w:rsidP="00B36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6A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E:\2 класс сканы программы\Математи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 класс сканы программы\Математика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FE" w:rsidRDefault="008D6AFE" w:rsidP="00B44A59">
      <w:pPr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</w:p>
    <w:p w:rsidR="008D6AFE" w:rsidRDefault="008D6AFE" w:rsidP="00B44A59">
      <w:pPr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</w:p>
    <w:p w:rsidR="008D6AFE" w:rsidRDefault="008D6AFE" w:rsidP="00B44A59">
      <w:pPr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</w:p>
    <w:p w:rsidR="008D6AFE" w:rsidRDefault="008D6AFE" w:rsidP="00B44A59">
      <w:pPr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</w:p>
    <w:p w:rsidR="00AB7755" w:rsidRPr="00B44A59" w:rsidRDefault="00AB7755" w:rsidP="00B44A59">
      <w:pPr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  <w:bookmarkStart w:id="0" w:name="_GoBack"/>
      <w:bookmarkEnd w:id="0"/>
      <w:r w:rsidRPr="00B44A59">
        <w:rPr>
          <w:rFonts w:ascii="Times New Roman" w:eastAsiaTheme="minorHAnsi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B44A59" w:rsidRPr="00E23080" w:rsidRDefault="00A41DDC" w:rsidP="00E2308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B44A59">
        <w:rPr>
          <w:rFonts w:ascii="Times New Roman" w:eastAsiaTheme="minorHAnsi" w:hAnsi="Times New Roman" w:cs="Times New Roman"/>
          <w:sz w:val="26"/>
          <w:szCs w:val="26"/>
        </w:rPr>
        <w:t xml:space="preserve">Данная адаптированная рабочая программа учебного предмета </w:t>
      </w:r>
      <w:r>
        <w:rPr>
          <w:rFonts w:ascii="Times New Roman" w:eastAsiaTheme="minorHAnsi" w:hAnsi="Times New Roman" w:cs="Times New Roman"/>
          <w:sz w:val="26"/>
          <w:szCs w:val="26"/>
        </w:rPr>
        <w:t xml:space="preserve">для 2 класса </w:t>
      </w:r>
      <w:r w:rsidRPr="00B44A59">
        <w:rPr>
          <w:rFonts w:ascii="Times New Roman" w:eastAsiaTheme="minorHAnsi" w:hAnsi="Times New Roman" w:cs="Times New Roman"/>
          <w:sz w:val="26"/>
          <w:szCs w:val="26"/>
        </w:rPr>
        <w:t>составлена на осн</w:t>
      </w:r>
      <w:r w:rsidR="009B54D2">
        <w:rPr>
          <w:rFonts w:ascii="Times New Roman" w:eastAsiaTheme="minorHAnsi" w:hAnsi="Times New Roman" w:cs="Times New Roman"/>
          <w:sz w:val="26"/>
          <w:szCs w:val="26"/>
        </w:rPr>
        <w:t xml:space="preserve">ове Адаптированной основной </w:t>
      </w:r>
      <w:r w:rsidRPr="00B44A59">
        <w:rPr>
          <w:rFonts w:ascii="Times New Roman" w:eastAsiaTheme="minorHAnsi" w:hAnsi="Times New Roman" w:cs="Times New Roman"/>
          <w:sz w:val="26"/>
          <w:szCs w:val="26"/>
        </w:rPr>
        <w:t xml:space="preserve">образовательной программы </w:t>
      </w:r>
      <w:r w:rsidRPr="00B44A59">
        <w:rPr>
          <w:rFonts w:ascii="Times New Roman" w:eastAsiaTheme="minorHAnsi" w:hAnsi="Times New Roman" w:cs="Times New Roman"/>
          <w:sz w:val="26"/>
          <w:szCs w:val="26"/>
        </w:rPr>
        <w:br/>
        <w:t>начального общего образования обучающихся с задержкой психического развития (вариант 7.2) МОБУ «СОШ № 17 «Родник» г. Дальнегорска</w:t>
      </w:r>
      <w:r w:rsidRPr="00B44A59">
        <w:rPr>
          <w:rFonts w:ascii="Times New Roman" w:eastAsiaTheme="minorHAnsi" w:hAnsi="Times New Roman" w:cs="Times New Roman"/>
          <w:b/>
          <w:sz w:val="26"/>
          <w:szCs w:val="26"/>
        </w:rPr>
        <w:t xml:space="preserve">, </w:t>
      </w:r>
      <w:r w:rsidRPr="00B44A59">
        <w:rPr>
          <w:rFonts w:ascii="Times New Roman" w:eastAsiaTheme="minorHAnsi" w:hAnsi="Times New Roman" w:cs="Times New Roman"/>
          <w:sz w:val="26"/>
          <w:szCs w:val="26"/>
        </w:rPr>
        <w:t xml:space="preserve">примерной программы по предмету </w:t>
      </w:r>
      <w:r w:rsidRPr="00B44A59">
        <w:rPr>
          <w:rFonts w:ascii="Times New Roman" w:hAnsi="Times New Roman" w:cs="Times New Roman"/>
          <w:b/>
          <w:sz w:val="26"/>
          <w:szCs w:val="26"/>
        </w:rPr>
        <w:t>«</w:t>
      </w:r>
      <w:r w:rsidRPr="00B44A59">
        <w:rPr>
          <w:rFonts w:ascii="Times New Roman" w:hAnsi="Times New Roman" w:cs="Times New Roman"/>
          <w:sz w:val="26"/>
          <w:szCs w:val="26"/>
        </w:rPr>
        <w:t>Математика» с использованием учебно-методического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44A59">
        <w:rPr>
          <w:rFonts w:ascii="Times New Roman" w:hAnsi="Times New Roman" w:cs="Times New Roman"/>
          <w:sz w:val="26"/>
          <w:szCs w:val="26"/>
        </w:rPr>
        <w:t xml:space="preserve">комплекса </w:t>
      </w:r>
      <w:r w:rsidRPr="00B44A59">
        <w:rPr>
          <w:rFonts w:ascii="Times New Roman" w:hAnsi="Times New Roman" w:cs="Times New Roman"/>
          <w:b/>
          <w:sz w:val="26"/>
          <w:szCs w:val="26"/>
        </w:rPr>
        <w:t>«</w:t>
      </w:r>
      <w:r w:rsidRPr="00B44A59">
        <w:rPr>
          <w:rFonts w:ascii="Times New Roman" w:hAnsi="Times New Roman" w:cs="Times New Roman"/>
          <w:sz w:val="26"/>
          <w:szCs w:val="26"/>
        </w:rPr>
        <w:t>Школа России</w:t>
      </w:r>
      <w:r w:rsidRPr="00B44A59">
        <w:rPr>
          <w:rFonts w:ascii="Times New Roman" w:hAnsi="Times New Roman" w:cs="Times New Roman"/>
          <w:b/>
          <w:sz w:val="26"/>
          <w:szCs w:val="26"/>
        </w:rPr>
        <w:t xml:space="preserve">», </w:t>
      </w:r>
      <w:r w:rsidRPr="00B44A59">
        <w:rPr>
          <w:rFonts w:ascii="Times New Roman" w:hAnsi="Times New Roman" w:cs="Times New Roman"/>
          <w:sz w:val="26"/>
          <w:szCs w:val="26"/>
        </w:rPr>
        <w:t>авторской программы М.И. Моро, М.А. Бантова, Г.В. Бельтюкова, С.И.</w:t>
      </w:r>
      <w:r w:rsidRPr="00E23080">
        <w:rPr>
          <w:rFonts w:ascii="Times New Roman" w:hAnsi="Times New Roman" w:cs="Times New Roman"/>
          <w:sz w:val="26"/>
          <w:szCs w:val="26"/>
        </w:rPr>
        <w:t>Волкова.</w:t>
      </w:r>
    </w:p>
    <w:p w:rsidR="00E23080" w:rsidRPr="00E23080" w:rsidRDefault="00AB7755" w:rsidP="00E2308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1"/>
          <w:sz w:val="26"/>
          <w:szCs w:val="26"/>
        </w:rPr>
      </w:pPr>
      <w:r w:rsidRPr="00E23080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Общая цель начального общего образования с учётом </w:t>
      </w:r>
      <w:r w:rsidR="008B10AA" w:rsidRPr="00E23080">
        <w:rPr>
          <w:rFonts w:ascii="Times New Roman" w:eastAsia="Arial Unicode MS" w:hAnsi="Times New Roman" w:cs="Times New Roman"/>
          <w:kern w:val="2"/>
          <w:sz w:val="26"/>
          <w:szCs w:val="26"/>
        </w:rPr>
        <w:t>специфики предмета «Математика</w:t>
      </w:r>
      <w:r w:rsidRPr="00E23080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» состоит в обеспечении выполнения требований </w:t>
      </w:r>
      <w:r w:rsidRPr="00E23080">
        <w:rPr>
          <w:rFonts w:ascii="Times New Roman" w:eastAsia="Times New Roman" w:hAnsi="Times New Roman" w:cs="Times New Roman"/>
          <w:sz w:val="26"/>
          <w:szCs w:val="26"/>
        </w:rPr>
        <w:t>ФГОС НОО обучающихся с ОВЗ</w:t>
      </w:r>
      <w:r w:rsidRPr="00E23080">
        <w:rPr>
          <w:rFonts w:ascii="Times New Roman" w:eastAsia="Arial Unicode MS" w:hAnsi="Times New Roman" w:cs="Times New Roman"/>
          <w:iCs/>
          <w:kern w:val="2"/>
          <w:sz w:val="26"/>
          <w:szCs w:val="26"/>
          <w:lang w:eastAsia="ar-SA"/>
        </w:rPr>
        <w:t>посредством создания условий для ма</w:t>
      </w:r>
      <w:r w:rsidRPr="00E23080">
        <w:rPr>
          <w:rFonts w:ascii="Times New Roman" w:eastAsia="Times New Roman" w:hAnsi="Times New Roman" w:cs="Times New Roman"/>
          <w:iCs/>
          <w:kern w:val="1"/>
          <w:sz w:val="26"/>
          <w:szCs w:val="26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опыта,</w:t>
      </w:r>
      <w:r w:rsidRPr="00E23080">
        <w:rPr>
          <w:rFonts w:ascii="Times New Roman" w:eastAsia="Calibri" w:hAnsi="Times New Roman" w:cs="Times New Roman"/>
          <w:sz w:val="26"/>
          <w:szCs w:val="26"/>
        </w:rPr>
        <w:t xml:space="preserve"> формирования базовых знаний по математике, а именно: закрепление и автоматизация элементарных счетных навыков (таблицы сложения в пределах 20), понимания состава числа в пределах 100 и совершения арифметических действий сложения и вычитания в этих пределах, навыков измерения и записи чисел, понимание сущности умножения, овладение решением составных задач некоторых типов.</w:t>
      </w:r>
    </w:p>
    <w:p w:rsidR="00E23080" w:rsidRPr="00E23080" w:rsidRDefault="00E23080" w:rsidP="00E2308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1"/>
          <w:sz w:val="26"/>
          <w:szCs w:val="26"/>
        </w:rPr>
      </w:pPr>
      <w:r w:rsidRPr="00E23080">
        <w:rPr>
          <w:rFonts w:ascii="Times New Roman" w:eastAsia="Calibri" w:hAnsi="Times New Roman" w:cs="Times New Roman"/>
          <w:spacing w:val="-1"/>
          <w:sz w:val="26"/>
          <w:szCs w:val="26"/>
        </w:rPr>
        <w:t>В втором классе материал, изучаемый по математике, существенно усложняется и у обучающихся могут возникать существенные трудности. В связи с этим много вни</w:t>
      </w:r>
      <w:r w:rsidR="00C72799">
        <w:rPr>
          <w:rFonts w:ascii="Times New Roman" w:eastAsia="Calibri" w:hAnsi="Times New Roman" w:cs="Times New Roman"/>
          <w:spacing w:val="-1"/>
          <w:sz w:val="26"/>
          <w:szCs w:val="26"/>
        </w:rPr>
        <w:t>мания уделяется</w:t>
      </w:r>
      <w:r w:rsidRPr="00E23080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повторению и закреплению. </w:t>
      </w:r>
      <w:r w:rsidR="00C72799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Возможна </w:t>
      </w:r>
      <w:r w:rsidRPr="00E23080">
        <w:rPr>
          <w:rFonts w:ascii="Times New Roman" w:eastAsia="Calibri" w:hAnsi="Times New Roman" w:cs="Times New Roman"/>
          <w:spacing w:val="-1"/>
          <w:sz w:val="26"/>
          <w:szCs w:val="26"/>
        </w:rPr>
        <w:t>разработка и применение специальных рабочих тетрадей, поскольку общеупотребительные рабочие тетради не всегда дают такую возможность.</w:t>
      </w:r>
    </w:p>
    <w:p w:rsidR="00E23080" w:rsidRPr="00E23080" w:rsidRDefault="00C72799" w:rsidP="00E2308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1"/>
          <w:sz w:val="26"/>
          <w:szCs w:val="26"/>
        </w:rPr>
      </w:pPr>
      <w:r>
        <w:rPr>
          <w:rFonts w:ascii="Times New Roman" w:eastAsia="Calibri" w:hAnsi="Times New Roman" w:cs="Times New Roman"/>
          <w:spacing w:val="-1"/>
          <w:sz w:val="26"/>
          <w:szCs w:val="26"/>
        </w:rPr>
        <w:t>Логика</w:t>
      </w:r>
      <w:r w:rsidR="00E23080" w:rsidRPr="00E23080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и последовательность изуч</w:t>
      </w:r>
      <w:r>
        <w:rPr>
          <w:rFonts w:ascii="Times New Roman" w:eastAsia="Calibri" w:hAnsi="Times New Roman" w:cs="Times New Roman"/>
          <w:spacing w:val="-1"/>
          <w:sz w:val="26"/>
          <w:szCs w:val="26"/>
        </w:rPr>
        <w:t>ения тем, представленная</w:t>
      </w:r>
      <w:r w:rsidR="00E23080" w:rsidRPr="00E23080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в программе (и учебнике)</w:t>
      </w:r>
      <w:r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не нарушается</w:t>
      </w:r>
      <w:r w:rsidR="00E23080" w:rsidRPr="00E23080">
        <w:rPr>
          <w:rFonts w:ascii="Times New Roman" w:eastAsia="Calibri" w:hAnsi="Times New Roman" w:cs="Times New Roman"/>
          <w:spacing w:val="-1"/>
          <w:sz w:val="26"/>
          <w:szCs w:val="26"/>
        </w:rPr>
        <w:t>. Недостатки аналитико-синтетической деятельности, произвольной регуляции, дисфункции (например, трудности концентрации внимания, плохая память и пр.) типичны для обучающихся, поэтому трудности решения арифметических задач многофакторны и требуют минимизаци</w:t>
      </w:r>
      <w:r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и технических трудностей. Само </w:t>
      </w:r>
      <w:r w:rsidR="00E23080" w:rsidRPr="00E23080">
        <w:rPr>
          <w:rFonts w:ascii="Times New Roman" w:eastAsia="Calibri" w:hAnsi="Times New Roman" w:cs="Times New Roman"/>
          <w:spacing w:val="-1"/>
          <w:sz w:val="26"/>
          <w:szCs w:val="26"/>
        </w:rPr>
        <w:t>понимание текс</w:t>
      </w:r>
      <w:r>
        <w:rPr>
          <w:rFonts w:ascii="Times New Roman" w:eastAsia="Calibri" w:hAnsi="Times New Roman" w:cs="Times New Roman"/>
          <w:spacing w:val="-1"/>
          <w:sz w:val="26"/>
          <w:szCs w:val="26"/>
        </w:rPr>
        <w:t>тов математических задач для обучающихся затруднительно, п</w:t>
      </w:r>
      <w:r w:rsidR="00E23080" w:rsidRPr="00E23080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оэтому учитель </w:t>
      </w:r>
      <w:r>
        <w:rPr>
          <w:rFonts w:ascii="Times New Roman" w:eastAsia="Calibri" w:hAnsi="Times New Roman" w:cs="Times New Roman"/>
          <w:spacing w:val="-1"/>
          <w:sz w:val="26"/>
          <w:szCs w:val="26"/>
        </w:rPr>
        <w:t>предусматривает и продумывает</w:t>
      </w:r>
      <w:r w:rsidR="00E23080" w:rsidRPr="00E23080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пошаговую помощь, последовательно оказываемую школьнику: например, уточнение непонятных слов, переформулировку сложных для понимания оборотов, представление памятки с алгоритмом решения и т.п. Но вместе с тем следует обязательно возвращаться к исход</w:t>
      </w:r>
      <w:r>
        <w:rPr>
          <w:rFonts w:ascii="Times New Roman" w:eastAsia="Calibri" w:hAnsi="Times New Roman" w:cs="Times New Roman"/>
          <w:spacing w:val="-1"/>
          <w:sz w:val="26"/>
          <w:szCs w:val="26"/>
        </w:rPr>
        <w:t>ной формулировке текста задачи.</w:t>
      </w:r>
    </w:p>
    <w:p w:rsidR="00E23080" w:rsidRPr="00E23080" w:rsidRDefault="00E23080" w:rsidP="00E2308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1"/>
          <w:sz w:val="26"/>
          <w:szCs w:val="26"/>
        </w:rPr>
      </w:pPr>
      <w:r w:rsidRPr="00E23080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Усложнение изучаемого материала требует применения различных вариантов структурирования математической информации. Дети с ЗПР должны научиться понимать чертежи, уметь понять материал, представленный в таблицах, решать уравнения. Кроме этого необходимо много информации знать наизусть: таблицу сложения, таблицу умножения и т.д. Необходимо последовательно и настойчиво проверять наличие этих знаний, формировать навыки самоконтроля. Поэтому проговариванием плана выполнения задания лучше не пренебрегать. </w:t>
      </w:r>
    </w:p>
    <w:p w:rsidR="00B44A59" w:rsidRPr="00E23080" w:rsidRDefault="00E23080" w:rsidP="00E2308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E23080">
        <w:rPr>
          <w:rFonts w:ascii="Times New Roman" w:eastAsia="Calibri" w:hAnsi="Times New Roman" w:cs="Times New Roman"/>
          <w:spacing w:val="-1"/>
          <w:sz w:val="26"/>
          <w:szCs w:val="26"/>
        </w:rPr>
        <w:lastRenderedPageBreak/>
        <w:t xml:space="preserve">Изучаемый геометрический материал также становится во втором классе сложнее. Его освоению уделяется больше внимания. Поэтому важно, чтобы знания в области элементарной геометрии были практико-ориентированы и связаны с жизнью. Оценивание знаний, умений и навыков по математике должно учитывать прочность усвоения учебного материала, а также его пользу для формирования сферы жизненной компетенции. </w:t>
      </w:r>
    </w:p>
    <w:p w:rsidR="00AB7755" w:rsidRDefault="00AB7755" w:rsidP="00E23080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6"/>
          <w:szCs w:val="26"/>
        </w:rPr>
      </w:pPr>
      <w:r w:rsidRPr="00E23080">
        <w:rPr>
          <w:rFonts w:ascii="Times New Roman" w:eastAsiaTheme="minorHAnsi" w:hAnsi="Times New Roman" w:cs="Times New Roman"/>
          <w:kern w:val="2"/>
          <w:sz w:val="26"/>
          <w:szCs w:val="26"/>
        </w:rPr>
        <w:t>Описание места учебного предмета</w:t>
      </w:r>
      <w:r w:rsidRPr="00E23080">
        <w:rPr>
          <w:rFonts w:ascii="Times New Roman" w:eastAsiaTheme="minorHAnsi" w:hAnsi="Times New Roman" w:cs="Times New Roman"/>
          <w:sz w:val="26"/>
          <w:szCs w:val="26"/>
        </w:rPr>
        <w:t xml:space="preserve"> в учебном плане</w:t>
      </w:r>
      <w:r w:rsidR="00B44A59" w:rsidRPr="00E23080">
        <w:rPr>
          <w:rFonts w:ascii="Times New Roman" w:eastAsiaTheme="minorHAnsi" w:hAnsi="Times New Roman" w:cs="Times New Roman"/>
          <w:sz w:val="26"/>
          <w:szCs w:val="26"/>
        </w:rPr>
        <w:t>: количество недельных часов – 4</w:t>
      </w:r>
      <w:r w:rsidRPr="00E23080">
        <w:rPr>
          <w:rFonts w:ascii="Times New Roman" w:eastAsiaTheme="minorHAnsi" w:hAnsi="Times New Roman" w:cs="Times New Roman"/>
          <w:sz w:val="26"/>
          <w:szCs w:val="26"/>
        </w:rPr>
        <w:t>, общее количество час</w:t>
      </w:r>
      <w:r w:rsidR="00B44A59" w:rsidRPr="00E23080">
        <w:rPr>
          <w:rFonts w:ascii="Times New Roman" w:eastAsiaTheme="minorHAnsi" w:hAnsi="Times New Roman" w:cs="Times New Roman"/>
          <w:sz w:val="26"/>
          <w:szCs w:val="26"/>
        </w:rPr>
        <w:t>ов в год – 136</w:t>
      </w:r>
      <w:r w:rsidRPr="00E23080">
        <w:rPr>
          <w:rFonts w:ascii="Times New Roman" w:eastAsiaTheme="minorHAnsi" w:hAnsi="Times New Roman" w:cs="Times New Roman"/>
          <w:sz w:val="26"/>
          <w:szCs w:val="26"/>
        </w:rPr>
        <w:t>.</w:t>
      </w:r>
    </w:p>
    <w:p w:rsidR="00B44A59" w:rsidRPr="00B44A59" w:rsidRDefault="00E23080" w:rsidP="00E23080">
      <w:pPr>
        <w:tabs>
          <w:tab w:val="left" w:pos="1605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B44A59" w:rsidRPr="00B44A59" w:rsidRDefault="00B44A59" w:rsidP="00B44A59">
      <w:pPr>
        <w:spacing w:after="0" w:line="276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  <w:r w:rsidRPr="00B44A59">
        <w:rPr>
          <w:rFonts w:ascii="Times New Roman" w:eastAsiaTheme="minorHAnsi" w:hAnsi="Times New Roman" w:cs="Times New Roman"/>
          <w:b/>
          <w:sz w:val="26"/>
          <w:szCs w:val="26"/>
          <w:lang w:eastAsia="ru-RU"/>
        </w:rPr>
        <w:t>ПЛАНИРУЕМЫЕ РЕЗУЛЬТАТЫ ОСВОЕНИЯ УЧЕБНОГО ПРЕДМЕТА</w:t>
      </w:r>
    </w:p>
    <w:p w:rsidR="008B10AA" w:rsidRDefault="00B44A59" w:rsidP="008B10AA">
      <w:pPr>
        <w:spacing w:after="0" w:line="276" w:lineRule="auto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ru-RU"/>
        </w:rPr>
      </w:pPr>
      <w:r w:rsidRPr="00B44A59">
        <w:rPr>
          <w:rFonts w:ascii="Times New Roman" w:eastAsiaTheme="minorHAnsi" w:hAnsi="Times New Roman" w:cs="Times New Roman"/>
          <w:b/>
          <w:sz w:val="26"/>
          <w:szCs w:val="26"/>
          <w:lang w:eastAsia="ru-RU"/>
        </w:rPr>
        <w:t>(личностные, метапредметные, предметные)</w:t>
      </w:r>
    </w:p>
    <w:p w:rsidR="00B44A59" w:rsidRPr="00B44A59" w:rsidRDefault="00B44A59" w:rsidP="008B10AA">
      <w:pPr>
        <w:spacing w:after="0" w:line="276" w:lineRule="auto"/>
        <w:ind w:firstLine="709"/>
        <w:rPr>
          <w:rFonts w:ascii="Times New Roman" w:eastAsiaTheme="minorHAnsi" w:hAnsi="Times New Roman" w:cs="Times New Roman"/>
          <w:b/>
          <w:sz w:val="26"/>
          <w:szCs w:val="26"/>
          <w:lang w:eastAsia="ru-RU"/>
        </w:rPr>
      </w:pPr>
      <w:r w:rsidRPr="00B44A59">
        <w:rPr>
          <w:rFonts w:ascii="Times New Roman" w:eastAsiaTheme="minorHAnsi" w:hAnsi="Times New Roman" w:cs="Times New Roman"/>
          <w:b/>
          <w:sz w:val="26"/>
          <w:szCs w:val="26"/>
        </w:rPr>
        <w:t>Личностные результаты</w:t>
      </w:r>
    </w:p>
    <w:p w:rsidR="00A42F72" w:rsidRPr="00754939" w:rsidRDefault="00B44A59" w:rsidP="00B4636C">
      <w:pPr>
        <w:spacing w:after="0" w:line="276" w:lineRule="auto"/>
        <w:ind w:firstLine="709"/>
        <w:jc w:val="both"/>
      </w:pPr>
      <w:r w:rsidRPr="00B44A59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B44A59">
        <w:rPr>
          <w:rFonts w:ascii="Times New Roman" w:eastAsiaTheme="minorHAnsi" w:hAnsi="Times New Roman" w:cs="Times New Roman"/>
          <w:sz w:val="26"/>
          <w:szCs w:val="26"/>
        </w:rPr>
        <w:t>индивидуальных возможностей и особых - образовательных потребностей обучающихся</w:t>
      </w:r>
      <w:r>
        <w:rPr>
          <w:rFonts w:ascii="Times New Roman" w:eastAsiaTheme="minorHAnsi" w:hAnsi="Times New Roman" w:cs="Times New Roman"/>
          <w:sz w:val="26"/>
          <w:szCs w:val="26"/>
        </w:rPr>
        <w:t>,</w:t>
      </w:r>
      <w:r w:rsidRPr="00B44A59">
        <w:rPr>
          <w:rFonts w:ascii="Times New Roman" w:eastAsia="Times New Roman" w:hAnsi="Times New Roman" w:cs="Times New Roman"/>
          <w:bCs/>
          <w:sz w:val="26"/>
          <w:szCs w:val="26"/>
        </w:rPr>
        <w:t>личностные результаты</w:t>
      </w:r>
      <w:r w:rsidRPr="00B44A59">
        <w:rPr>
          <w:rFonts w:ascii="Times New Roman" w:eastAsia="Times New Roman" w:hAnsi="Times New Roman" w:cs="Times New Roman"/>
          <w:sz w:val="26"/>
          <w:szCs w:val="26"/>
        </w:rPr>
        <w:t xml:space="preserve"> отражают</w:t>
      </w:r>
      <w:r w:rsidRPr="008B10AA">
        <w:rPr>
          <w:rFonts w:ascii="Times New Roman" w:eastAsia="Times New Roman" w:hAnsi="Times New Roman" w:cs="Times New Roman"/>
          <w:sz w:val="26"/>
          <w:szCs w:val="26"/>
        </w:rPr>
        <w:t>:</w:t>
      </w:r>
      <w:r w:rsidR="00A42F72" w:rsidRPr="008B10AA">
        <w:rPr>
          <w:rFonts w:ascii="Times New Roman" w:hAnsi="Times New Roman" w:cs="Times New Roman"/>
          <w:sz w:val="26"/>
          <w:szCs w:val="26"/>
        </w:rPr>
        <w:t xml:space="preserve"> осознание себя как гражданина России, формирование чувства гордости за свою Родину, российский народ и историю России, осознание своей этнической</w:t>
      </w:r>
      <w:r w:rsidRPr="008B10AA">
        <w:rPr>
          <w:rFonts w:ascii="Times New Roman" w:hAnsi="Times New Roman" w:cs="Times New Roman"/>
          <w:sz w:val="26"/>
          <w:szCs w:val="26"/>
        </w:rPr>
        <w:t xml:space="preserve"> и национальной принадлежности; </w:t>
      </w:r>
      <w:r w:rsidR="00A42F72" w:rsidRPr="008B10AA">
        <w:rPr>
          <w:rFonts w:ascii="Times New Roman" w:hAnsi="Times New Roman" w:cs="Times New Roman"/>
          <w:sz w:val="26"/>
          <w:szCs w:val="26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  <w:r w:rsidR="00A42F72" w:rsidRPr="006634C7">
        <w:rPr>
          <w:rFonts w:ascii="Times New Roman" w:hAnsi="Times New Roman"/>
          <w:sz w:val="26"/>
          <w:szCs w:val="26"/>
        </w:rPr>
        <w:t xml:space="preserve"> формирование уважительного отношения к иному мнению, истории и культуре других народов;овладение начальными навыками адаптации в динамично изменяющемся и развивающемся мире;</w:t>
      </w:r>
      <w:r w:rsidR="00A42F72" w:rsidRPr="006634C7">
        <w:rPr>
          <w:rFonts w:ascii="Times New Roman" w:hAnsi="Times New Roman" w:cs="Times New Roman"/>
          <w:bCs/>
          <w:sz w:val="26"/>
          <w:szCs w:val="26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  <w:r w:rsidR="00A42F72" w:rsidRPr="006634C7">
        <w:rPr>
          <w:rFonts w:ascii="Times New Roman" w:hAnsi="Times New Roman" w:cs="Times New Roman"/>
          <w:sz w:val="26"/>
          <w:szCs w:val="26"/>
        </w:rPr>
        <w:t> способность к осмыслению социального окружения, своего места в нем, принятие соответствующих возрасту ценностей и социальных ролей;</w:t>
      </w:r>
      <w:r w:rsidR="00A42F72" w:rsidRPr="006634C7">
        <w:rPr>
          <w:rFonts w:ascii="Times New Roman" w:hAnsi="Times New Roman"/>
          <w:sz w:val="26"/>
          <w:szCs w:val="26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людей;развитие навыков сотрудничества со взрослыми и сверстниками в разных социальных ситуациях</w:t>
      </w:r>
      <w:r w:rsidR="00754939">
        <w:rPr>
          <w:rFonts w:ascii="Times New Roman" w:hAnsi="Times New Roman"/>
          <w:sz w:val="26"/>
          <w:szCs w:val="26"/>
        </w:rPr>
        <w:t>.</w:t>
      </w:r>
    </w:p>
    <w:p w:rsidR="00754939" w:rsidRPr="00754939" w:rsidRDefault="00754939" w:rsidP="00B4636C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4939">
        <w:rPr>
          <w:rFonts w:ascii="Times New Roman" w:eastAsia="Calibri" w:hAnsi="Times New Roman" w:cs="Times New Roman"/>
          <w:sz w:val="26"/>
          <w:szCs w:val="26"/>
        </w:rPr>
        <w:t>Освоение социальной роли ученика проявляется в: способности самостоятельно задавать вопросы по содержанию учебного материала; проявлении самостоятельности при подготовке домашних заданий, учебных принадлежностей к урокам; появлении ответственного поведения (подготовка к уроку, трансляция заданий учителя дома взрослым, беспокойство по поводу соблюдения требований); стремлении быть успешным (старательность при выполнении заданий).</w:t>
      </w:r>
    </w:p>
    <w:p w:rsidR="00754939" w:rsidRPr="00754939" w:rsidRDefault="00754939" w:rsidP="00754939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" w:name="_Hlk514061584"/>
      <w:r w:rsidRPr="00754939">
        <w:rPr>
          <w:rFonts w:ascii="Times New Roman" w:eastAsia="Calibri" w:hAnsi="Times New Roman" w:cs="Times New Roman"/>
          <w:sz w:val="26"/>
          <w:szCs w:val="26"/>
        </w:rPr>
        <w:t>Сформированность речевых умений проявляется в: способности отвечать на вопросы, рассуждать, доказывать правильность решения, связно высказываться; способности пересказывать содержание арифметической задачи, адекватно понимать используемые в задаче речевые обороты, отражающие количественные и временные отношения.</w:t>
      </w:r>
    </w:p>
    <w:bookmarkEnd w:id="1"/>
    <w:p w:rsidR="00754939" w:rsidRPr="00754939" w:rsidRDefault="00754939" w:rsidP="00754939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4939">
        <w:rPr>
          <w:rFonts w:ascii="Times New Roman" w:eastAsia="Calibri" w:hAnsi="Times New Roman" w:cs="Times New Roman"/>
          <w:sz w:val="26"/>
          <w:szCs w:val="26"/>
        </w:rPr>
        <w:t xml:space="preserve">Сформированность социально одобряемого (этичного) поведения проявляется в: использовании форм речевого этикета в различных учебных </w:t>
      </w:r>
      <w:r w:rsidRPr="00754939">
        <w:rPr>
          <w:rFonts w:ascii="Times New Roman" w:eastAsia="Calibri" w:hAnsi="Times New Roman" w:cs="Times New Roman"/>
          <w:sz w:val="26"/>
          <w:szCs w:val="26"/>
        </w:rPr>
        <w:lastRenderedPageBreak/>
        <w:t>ситуациях; уважительном отношении к чужому мнению; умении сочувствовать при затруднениях и неприятностях, выражать согласие (стремление) помочь.</w:t>
      </w:r>
    </w:p>
    <w:p w:rsidR="00754939" w:rsidRPr="00754939" w:rsidRDefault="00754939" w:rsidP="0075493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4939">
        <w:rPr>
          <w:rFonts w:ascii="Times New Roman" w:eastAsia="Calibri" w:hAnsi="Times New Roman" w:cs="Times New Roman"/>
          <w:sz w:val="26"/>
          <w:szCs w:val="26"/>
        </w:rPr>
        <w:t>Сформированность навыков продуктивной межличностной коммуникации проявляется в: умении обратиться с вопросом, просьбой к взрослому или сверстнику; умении проявлять терпение, корректно реагировать на затруднения и ошибки; умении обратиться с вопросом, прос</w:t>
      </w:r>
      <w:r w:rsidR="00A50F29">
        <w:rPr>
          <w:rFonts w:ascii="Times New Roman" w:eastAsia="Calibri" w:hAnsi="Times New Roman" w:cs="Times New Roman"/>
          <w:sz w:val="26"/>
          <w:szCs w:val="26"/>
        </w:rPr>
        <w:t>ьбой к взрослому или сверстнику.</w:t>
      </w:r>
    </w:p>
    <w:p w:rsidR="002805B4" w:rsidRDefault="00754939" w:rsidP="002805B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4939">
        <w:rPr>
          <w:rFonts w:ascii="Times New Roman" w:eastAsia="Calibri" w:hAnsi="Times New Roman" w:cs="Times New Roman"/>
          <w:sz w:val="26"/>
          <w:szCs w:val="26"/>
        </w:rPr>
        <w:t xml:space="preserve">Сформированность знаний об окружающем природном и социальном мире и позитивного отношения к нему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проявляется в: </w:t>
      </w:r>
      <w:r w:rsidRPr="00754939">
        <w:rPr>
          <w:rFonts w:ascii="Times New Roman" w:eastAsia="Calibri" w:hAnsi="Times New Roman" w:cs="Times New Roman"/>
          <w:sz w:val="26"/>
          <w:szCs w:val="26"/>
        </w:rPr>
        <w:t>умении производить предполагаемые программой измерения и благодаря этому ориентироваться</w:t>
      </w:r>
      <w:r w:rsidR="00A50F29">
        <w:rPr>
          <w:rFonts w:ascii="Times New Roman" w:eastAsia="Calibri" w:hAnsi="Times New Roman" w:cs="Times New Roman"/>
          <w:sz w:val="26"/>
          <w:szCs w:val="26"/>
        </w:rPr>
        <w:t xml:space="preserve"> в мерах длины, времени, веса.</w:t>
      </w:r>
    </w:p>
    <w:p w:rsidR="003D140C" w:rsidRPr="003D140C" w:rsidRDefault="00754939" w:rsidP="002805B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4939">
        <w:rPr>
          <w:rFonts w:ascii="Times New Roman" w:eastAsia="Calibri" w:hAnsi="Times New Roman" w:cs="Times New Roman"/>
          <w:sz w:val="26"/>
          <w:szCs w:val="26"/>
        </w:rPr>
        <w:t>Сформированность самосознания, в т.ч. адекватных представлений о собственных возможностях и ограничениях проявляется в:осознании своих затруднений (не понимаю, не успел), потребностей (плохо видно, надо выйти, повторите, пожалуйста);способности анализировать причины успехов и неуда</w:t>
      </w:r>
      <w:r>
        <w:rPr>
          <w:rFonts w:ascii="Times New Roman" w:eastAsia="Calibri" w:hAnsi="Times New Roman" w:cs="Times New Roman"/>
          <w:sz w:val="26"/>
          <w:szCs w:val="26"/>
        </w:rPr>
        <w:t xml:space="preserve">ч; </w:t>
      </w:r>
      <w:r w:rsidRPr="00754939">
        <w:rPr>
          <w:rFonts w:ascii="Times New Roman" w:eastAsia="Calibri" w:hAnsi="Times New Roman" w:cs="Times New Roman"/>
          <w:sz w:val="26"/>
          <w:szCs w:val="26"/>
        </w:rPr>
        <w:t xml:space="preserve">умении разграничивать ситуации, требующие и не требующие помощи педагога;умении сделать адекватный выбор вспомогательного материала (опорная карточка, схема, алгоритм) для решения задания при затруднении, умении продуктивно его </w:t>
      </w:r>
      <w:r w:rsidRPr="003D140C">
        <w:rPr>
          <w:rFonts w:ascii="Times New Roman" w:eastAsia="Calibri" w:hAnsi="Times New Roman" w:cs="Times New Roman"/>
          <w:sz w:val="26"/>
          <w:szCs w:val="26"/>
        </w:rPr>
        <w:t>использовать, руководствоваться им в процессе работы.</w:t>
      </w:r>
    </w:p>
    <w:p w:rsidR="003D140C" w:rsidRDefault="003D140C" w:rsidP="003D140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140C">
        <w:rPr>
          <w:rFonts w:ascii="Times New Roman" w:eastAsia="Calibri" w:hAnsi="Times New Roman" w:cs="Times New Roman"/>
          <w:sz w:val="26"/>
          <w:szCs w:val="26"/>
        </w:rPr>
        <w:t xml:space="preserve">Промежуточная и итоговая аттестация личностных результатов осуществляется в форме экспертной шкальной оценки результатов всеми участниками психолого-педагогического консилиума. Для каждого показателя может быть представлена система оценки (0-1-2). На этой основе определяется достигнутый уровень отдельных умений. Преобладание оценок в 2 балла свидетельствует о достаточном уровне сформированности умений, преобладание оценок в 1 балл – об условно достаточном уровне, наличие отдельных оценок в 0 баллов – о недостаточном, большинство оценок 0 баллов говорит о минимальном уровне сформированности умений. </w:t>
      </w:r>
    </w:p>
    <w:p w:rsidR="003D140C" w:rsidRDefault="003D140C" w:rsidP="003D140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26EF0">
        <w:rPr>
          <w:rFonts w:ascii="Times New Roman" w:eastAsia="Calibri" w:hAnsi="Times New Roman" w:cs="Times New Roman"/>
          <w:i/>
          <w:sz w:val="26"/>
          <w:szCs w:val="26"/>
          <w:u w:val="single"/>
        </w:rPr>
        <w:t>Оценка личностных результатов</w:t>
      </w:r>
      <w:r w:rsidRPr="003D140C">
        <w:rPr>
          <w:rFonts w:ascii="Times New Roman" w:eastAsia="Calibri" w:hAnsi="Times New Roman" w:cs="Times New Roman"/>
          <w:sz w:val="26"/>
          <w:szCs w:val="26"/>
        </w:rPr>
        <w:t xml:space="preserve"> осуществляется в ходе целенаправленного внешнего или включенного наблюдения, фиксации ответов на </w:t>
      </w:r>
      <w:r>
        <w:rPr>
          <w:rFonts w:ascii="Times New Roman" w:eastAsia="Calibri" w:hAnsi="Times New Roman" w:cs="Times New Roman"/>
          <w:sz w:val="26"/>
          <w:szCs w:val="26"/>
        </w:rPr>
        <w:t>уроках и поведения обучающихся.</w:t>
      </w:r>
    </w:p>
    <w:p w:rsidR="003D140C" w:rsidRPr="003D140C" w:rsidRDefault="003D140C" w:rsidP="003D140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140C">
        <w:rPr>
          <w:rFonts w:ascii="Times New Roman" w:eastAsia="Calibri" w:hAnsi="Times New Roman" w:cs="Times New Roman"/>
          <w:sz w:val="26"/>
          <w:szCs w:val="26"/>
        </w:rPr>
        <w:t>Дляоценки сформированности самосознания, в т.ч. адекватных представлений о собственных возможностях и ограниченияхиспользуется шкала оценки каждого показателя.</w:t>
      </w:r>
    </w:p>
    <w:p w:rsidR="003D140C" w:rsidRPr="003D140C" w:rsidRDefault="003D140C" w:rsidP="003D140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3D140C">
        <w:rPr>
          <w:rFonts w:ascii="Times New Roman" w:eastAsia="Calibri" w:hAnsi="Times New Roman" w:cs="Times New Roman"/>
          <w:i/>
          <w:sz w:val="26"/>
          <w:szCs w:val="26"/>
          <w:u w:val="single"/>
        </w:rPr>
        <w:t>Осознание своих затруднений (не понимаю, не успел), потребностей (плохо видно, надо выйти, повторите, пожалуйста).</w:t>
      </w:r>
    </w:p>
    <w:p w:rsidR="003D140C" w:rsidRPr="003D140C" w:rsidRDefault="003D140C" w:rsidP="003D14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140C">
        <w:rPr>
          <w:rFonts w:ascii="Times New Roman" w:eastAsia="Calibri" w:hAnsi="Times New Roman" w:cs="Times New Roman"/>
          <w:sz w:val="26"/>
          <w:szCs w:val="26"/>
        </w:rPr>
        <w:t>0 баллов – не отмечается, 1 балл – единичные случаи, 2 балла – систематическое обозначение в речи.</w:t>
      </w:r>
    </w:p>
    <w:p w:rsidR="003D140C" w:rsidRPr="003D140C" w:rsidRDefault="003D140C" w:rsidP="003D140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3D140C">
        <w:rPr>
          <w:rFonts w:ascii="Times New Roman" w:eastAsia="Calibri" w:hAnsi="Times New Roman" w:cs="Times New Roman"/>
          <w:i/>
          <w:sz w:val="26"/>
          <w:szCs w:val="26"/>
          <w:u w:val="single"/>
        </w:rPr>
        <w:t>Способность анализировать причины успехов и неудач.</w:t>
      </w:r>
    </w:p>
    <w:p w:rsidR="003D140C" w:rsidRPr="003D140C" w:rsidRDefault="003D140C" w:rsidP="003D14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140C">
        <w:rPr>
          <w:rFonts w:ascii="Times New Roman" w:eastAsia="Calibri" w:hAnsi="Times New Roman" w:cs="Times New Roman"/>
          <w:sz w:val="26"/>
          <w:szCs w:val="26"/>
        </w:rPr>
        <w:t>0 баллов – не отмечается, 1 балл – наблюдаются единичные случаи, 2 балла – систематические достаточно успешные попытки объяснить причину неудачи.</w:t>
      </w:r>
    </w:p>
    <w:p w:rsidR="003D140C" w:rsidRPr="003D140C" w:rsidRDefault="003D140C" w:rsidP="003D140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3D140C">
        <w:rPr>
          <w:rFonts w:ascii="Times New Roman" w:eastAsia="Calibri" w:hAnsi="Times New Roman" w:cs="Times New Roman"/>
          <w:i/>
          <w:sz w:val="26"/>
          <w:szCs w:val="26"/>
          <w:u w:val="single"/>
        </w:rPr>
        <w:t>Умение разграничивать ситуации, требующие и не требующие помощи педагога.</w:t>
      </w:r>
    </w:p>
    <w:p w:rsidR="003D140C" w:rsidRPr="003D140C" w:rsidRDefault="003D140C" w:rsidP="003D140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140C">
        <w:rPr>
          <w:rFonts w:ascii="Times New Roman" w:eastAsia="Calibri" w:hAnsi="Times New Roman" w:cs="Times New Roman"/>
          <w:sz w:val="26"/>
          <w:szCs w:val="26"/>
        </w:rPr>
        <w:lastRenderedPageBreak/>
        <w:t>0 баллов – умение не сформировано (просит помощи всегда или наоборот, никогда), 1 балл – умение неполноценно (обращения зависят от настроения, а не от реальной потребности в помощи), 2 балла – умение полноценно (просит помощи</w:t>
      </w:r>
    </w:p>
    <w:p w:rsidR="00A50F29" w:rsidRPr="003D140C" w:rsidRDefault="00A42F72" w:rsidP="003D140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140C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</w:p>
    <w:p w:rsidR="00A42F72" w:rsidRPr="003D140C" w:rsidRDefault="00A42F72" w:rsidP="003D140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highlight w:val="yellow"/>
        </w:rPr>
      </w:pPr>
      <w:r w:rsidRPr="003D140C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3D140C">
        <w:rPr>
          <w:rFonts w:ascii="Times New Roman" w:hAnsi="Times New Roman" w:cs="Times New Roman"/>
          <w:sz w:val="26"/>
          <w:szCs w:val="26"/>
        </w:rPr>
        <w:t>индивидуальных возможностей и особых образоват</w:t>
      </w:r>
      <w:r w:rsidR="00A50F29" w:rsidRPr="003D140C">
        <w:rPr>
          <w:rFonts w:ascii="Times New Roman" w:hAnsi="Times New Roman" w:cs="Times New Roman"/>
          <w:sz w:val="26"/>
          <w:szCs w:val="26"/>
        </w:rPr>
        <w:t xml:space="preserve">ельных потребностей обучающихся </w:t>
      </w:r>
      <w:r w:rsidRPr="003D140C">
        <w:rPr>
          <w:rFonts w:ascii="Times New Roman" w:eastAsia="Times New Roman" w:hAnsi="Times New Roman" w:cs="Times New Roman"/>
          <w:bCs/>
          <w:sz w:val="26"/>
          <w:szCs w:val="26"/>
        </w:rPr>
        <w:t>метапредметные результаты</w:t>
      </w:r>
      <w:r w:rsidRPr="003D140C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Pr="003D140C">
        <w:rPr>
          <w:rFonts w:ascii="Times New Roman" w:hAnsi="Times New Roman" w:cs="Times New Roman"/>
          <w:bCs/>
          <w:sz w:val="26"/>
          <w:szCs w:val="26"/>
        </w:rPr>
        <w:t>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  <w:r w:rsidRPr="003D140C">
        <w:rPr>
          <w:rFonts w:ascii="Times New Roman" w:hAnsi="Times New Roman"/>
          <w:sz w:val="26"/>
          <w:szCs w:val="26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результата;формирование умения понимать причины успеха/неуспеха учебной деятельности и способности конструктивно действовать даже в ситуациях неуспеха;использование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  <w:r w:rsidRPr="003D140C">
        <w:rPr>
          <w:rFonts w:ascii="Times New Roman" w:hAnsi="Times New Roman" w:cs="Times New Roman"/>
          <w:sz w:val="26"/>
          <w:szCs w:val="26"/>
        </w:rPr>
        <w:t xml:space="preserve">овладение навыками смыслового чтения </w:t>
      </w:r>
      <w:r w:rsidRPr="003D140C">
        <w:rPr>
          <w:rFonts w:ascii="Times New Roman" w:hAnsi="Times New Roman" w:cs="Times New Roman"/>
          <w:bCs/>
          <w:sz w:val="26"/>
          <w:szCs w:val="26"/>
        </w:rPr>
        <w:t>доступных по содержанию и объему текстов</w:t>
      </w:r>
      <w:r w:rsidR="00A50F29" w:rsidRPr="003D140C">
        <w:rPr>
          <w:rFonts w:ascii="Times New Roman" w:hAnsi="Times New Roman" w:cs="Times New Roman"/>
          <w:bCs/>
          <w:sz w:val="26"/>
          <w:szCs w:val="26"/>
        </w:rPr>
        <w:t xml:space="preserve">; </w:t>
      </w:r>
      <w:r w:rsidRPr="003D140C">
        <w:rPr>
          <w:rFonts w:ascii="Times New Roman" w:hAnsi="Times New Roman" w:cs="Times New Roman"/>
          <w:sz w:val="26"/>
          <w:szCs w:val="26"/>
        </w:rPr>
        <w:t xml:space="preserve">овладение логическими действиями сравнения, анализа, синтеза, обобщения, классификации </w:t>
      </w:r>
      <w:r w:rsidRPr="003D140C">
        <w:rPr>
          <w:rFonts w:ascii="Times New Roman" w:hAnsi="Times New Roman" w:cs="Times New Roman"/>
          <w:bCs/>
          <w:sz w:val="26"/>
          <w:szCs w:val="26"/>
        </w:rPr>
        <w:t>по родовидовым признакам</w:t>
      </w:r>
      <w:r w:rsidRPr="003D140C">
        <w:rPr>
          <w:rFonts w:ascii="Times New Roman" w:hAnsi="Times New Roman" w:cs="Times New Roman"/>
          <w:sz w:val="26"/>
          <w:szCs w:val="26"/>
        </w:rPr>
        <w:t xml:space="preserve">, установления аналогий и причинно-следственных связей, построения рассуждений, отнесения к известным понятиям </w:t>
      </w:r>
      <w:r w:rsidRPr="003D140C">
        <w:rPr>
          <w:rFonts w:ascii="Times New Roman" w:hAnsi="Times New Roman" w:cs="Times New Roman"/>
          <w:bCs/>
          <w:sz w:val="26"/>
          <w:szCs w:val="26"/>
        </w:rPr>
        <w:t>на уровне, соответствующем индивидуальным возможностям</w:t>
      </w:r>
      <w:r w:rsidRPr="003D140C">
        <w:rPr>
          <w:rFonts w:ascii="Times New Roman" w:hAnsi="Times New Roman" w:cs="Times New Roman"/>
          <w:sz w:val="26"/>
          <w:szCs w:val="26"/>
        </w:rPr>
        <w:t>;</w:t>
      </w:r>
      <w:r w:rsidRPr="003D140C">
        <w:rPr>
          <w:rFonts w:ascii="Times New Roman" w:hAnsi="Times New Roman"/>
          <w:sz w:val="26"/>
          <w:szCs w:val="26"/>
        </w:rPr>
        <w:t>готовность слуш</w:t>
      </w:r>
      <w:r w:rsidR="003E7B34" w:rsidRPr="003D140C">
        <w:rPr>
          <w:rFonts w:ascii="Times New Roman" w:hAnsi="Times New Roman"/>
          <w:sz w:val="26"/>
          <w:szCs w:val="26"/>
        </w:rPr>
        <w:t>ать собеседника и вести диалог.</w:t>
      </w:r>
    </w:p>
    <w:p w:rsidR="00A42F72" w:rsidRPr="003D140C" w:rsidRDefault="00A42F72" w:rsidP="003D140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2" w:name="_Hlk514060370"/>
      <w:r w:rsidRPr="003D140C">
        <w:rPr>
          <w:rFonts w:ascii="Times New Roman" w:eastAsia="Calibri" w:hAnsi="Times New Roman" w:cs="Times New Roman"/>
          <w:sz w:val="26"/>
          <w:szCs w:val="26"/>
          <w:u w:val="single"/>
        </w:rPr>
        <w:t>Сформированные познавательные универсальные учебные действия проявляются в:</w:t>
      </w:r>
      <w:bookmarkEnd w:id="2"/>
      <w:r w:rsidRPr="003D140C">
        <w:rPr>
          <w:rFonts w:ascii="Times New Roman" w:eastAsia="Calibri" w:hAnsi="Times New Roman" w:cs="Times New Roman"/>
          <w:sz w:val="26"/>
          <w:szCs w:val="26"/>
        </w:rPr>
        <w:t>удержании правильного способа деятельности на всем протяжении решения задачи (прочтение и понимание текста задачи, анализ условия, составление краткой запись или схемы (подбор схемы из предложенных), поиск решения задачи, составление плана решения, выбор и выполнение арифметического действия (арифметических действий), запись решения с помощью математических знаков и символов, проверка решения, оформление ответа к задаче</w:t>
      </w:r>
      <w:r w:rsidR="003E7B34" w:rsidRPr="003D140C">
        <w:rPr>
          <w:rFonts w:ascii="Times New Roman" w:eastAsia="Calibri" w:hAnsi="Times New Roman" w:cs="Times New Roman"/>
          <w:sz w:val="26"/>
          <w:szCs w:val="26"/>
        </w:rPr>
        <w:t xml:space="preserve">); </w:t>
      </w:r>
      <w:r w:rsidRPr="003D140C">
        <w:rPr>
          <w:rFonts w:ascii="Times New Roman" w:eastAsia="Calibri" w:hAnsi="Times New Roman" w:cs="Times New Roman"/>
          <w:sz w:val="26"/>
          <w:szCs w:val="26"/>
        </w:rPr>
        <w:t>использовании элементарных знаково-символических средств для организации своих познавательных процессов (использование знаково-символических средств при образовании чисел в пределах 100, использование схемы для решения задачи из числа предложенных, составление схемы к задаче, составление задачи по схеме, различение понятий число» и «цифра», овладение математическими знаками и символами и т.д.</w:t>
      </w:r>
      <w:bookmarkStart w:id="3" w:name="_Hlk514061369"/>
      <w:r w:rsidR="003E7B34" w:rsidRPr="003D140C">
        <w:rPr>
          <w:rFonts w:ascii="Times New Roman" w:eastAsia="Calibri" w:hAnsi="Times New Roman" w:cs="Times New Roman"/>
          <w:sz w:val="26"/>
          <w:szCs w:val="26"/>
        </w:rPr>
        <w:t xml:space="preserve">); </w:t>
      </w:r>
      <w:r w:rsidRPr="003D140C">
        <w:rPr>
          <w:rFonts w:ascii="Times New Roman" w:eastAsia="Calibri" w:hAnsi="Times New Roman" w:cs="Times New Roman"/>
          <w:sz w:val="26"/>
          <w:szCs w:val="26"/>
        </w:rPr>
        <w:t>умении использовать знаки и символы как условные заместители при оформлении и решении задач (кодирование с помощью математических знаков и символов информации, содержащейся в тексте задачи, оформление краткой записи условия в виде схемы, логический анализ условия, представленного схемой, решение задачи и логические выводы с помощью самостоятельно выбранных математических знаков и символов, декодирование зн</w:t>
      </w:r>
      <w:r w:rsidR="00B4636C">
        <w:rPr>
          <w:rFonts w:ascii="Times New Roman" w:eastAsia="Calibri" w:hAnsi="Times New Roman" w:cs="Times New Roman"/>
          <w:sz w:val="26"/>
          <w:szCs w:val="26"/>
        </w:rPr>
        <w:t>а</w:t>
      </w:r>
      <w:r w:rsidRPr="003D140C">
        <w:rPr>
          <w:rFonts w:ascii="Times New Roman" w:eastAsia="Calibri" w:hAnsi="Times New Roman" w:cs="Times New Roman"/>
          <w:sz w:val="26"/>
          <w:szCs w:val="26"/>
        </w:rPr>
        <w:t>ково-символических средств при проверке решения задачи и т.д.</w:t>
      </w:r>
      <w:r w:rsidR="003E7B34" w:rsidRPr="003D140C">
        <w:rPr>
          <w:rFonts w:ascii="Times New Roman" w:eastAsia="Calibri" w:hAnsi="Times New Roman" w:cs="Times New Roman"/>
          <w:sz w:val="26"/>
          <w:szCs w:val="26"/>
        </w:rPr>
        <w:t xml:space="preserve">); </w:t>
      </w:r>
      <w:r w:rsidRPr="003D140C">
        <w:rPr>
          <w:rFonts w:ascii="Times New Roman" w:eastAsia="Calibri" w:hAnsi="Times New Roman" w:cs="Times New Roman"/>
          <w:sz w:val="26"/>
          <w:szCs w:val="26"/>
        </w:rPr>
        <w:t xml:space="preserve">умении производить анализ и преобразование информации в виде таблиц (анализ имеющихся данных об объектах (их количество, единицы их </w:t>
      </w:r>
      <w:r w:rsidRPr="003D140C">
        <w:rPr>
          <w:rFonts w:ascii="Times New Roman" w:eastAsia="Calibri" w:hAnsi="Times New Roman" w:cs="Times New Roman"/>
          <w:sz w:val="26"/>
          <w:szCs w:val="26"/>
        </w:rPr>
        <w:lastRenderedPageBreak/>
        <w:t>измерения), определение исходя из этого количество столбцов и строк таблицы, вычерчивание таблицы с обязательной подписью всех столбцов и строк с использованием знаково-символических средств, с заполнением известных данных и выделением неизвестных, выделение по таблице отношений, зависимостей между величинами, поиск неизвестных данных и восстановление их в таблице</w:t>
      </w:r>
      <w:r w:rsidR="003E7B34" w:rsidRPr="003D140C">
        <w:rPr>
          <w:rFonts w:ascii="Times New Roman" w:eastAsia="Calibri" w:hAnsi="Times New Roman" w:cs="Times New Roman"/>
          <w:sz w:val="26"/>
          <w:szCs w:val="26"/>
        </w:rPr>
        <w:t xml:space="preserve">); </w:t>
      </w:r>
      <w:r w:rsidRPr="003D140C">
        <w:rPr>
          <w:rFonts w:ascii="Times New Roman" w:eastAsia="Calibri" w:hAnsi="Times New Roman" w:cs="Times New Roman"/>
          <w:sz w:val="26"/>
          <w:szCs w:val="26"/>
        </w:rPr>
        <w:t>умении использовать наглядные модели, отражающие связи между предметами (выделение структуры имеющихся данных, ее представление с знаково-символических средств, составление модели, схемы, таблицы, работа с моделью, соотнесение результатов, полученных на модели с реальностью)</w:t>
      </w:r>
      <w:bookmarkEnd w:id="3"/>
      <w:r w:rsidR="003E7B34" w:rsidRPr="003D140C">
        <w:rPr>
          <w:rFonts w:ascii="Times New Roman" w:eastAsia="Calibri" w:hAnsi="Times New Roman" w:cs="Times New Roman"/>
          <w:sz w:val="26"/>
          <w:szCs w:val="26"/>
        </w:rPr>
        <w:t>;</w:t>
      </w:r>
      <w:r w:rsidRPr="003D140C">
        <w:rPr>
          <w:rFonts w:ascii="Times New Roman" w:eastAsia="Calibri" w:hAnsi="Times New Roman" w:cs="Times New Roman"/>
          <w:sz w:val="26"/>
          <w:szCs w:val="26"/>
        </w:rPr>
        <w:t xml:space="preserve"> овладении умением записывать результаты разнообразных измерений в числовой форме (знание единиц измерения и понимание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 осмысленном чтении текстов математических задач (прочтение текста задачи несколько раз, уточнение лексического значения слов, перефразирование текста задачи и выделение несущественных слов (при необходимости), выделение всех множеств и отношений, выделение величин и зависимостей между ними, уточнение числовых данных, определение "связи" условия и вопроса (от условия к вопросу, от вопроса к условию)</w:t>
      </w:r>
      <w:r w:rsidR="003E7B34" w:rsidRPr="003D140C">
        <w:rPr>
          <w:rFonts w:ascii="Times New Roman" w:eastAsia="Calibri" w:hAnsi="Times New Roman" w:cs="Times New Roman"/>
          <w:sz w:val="26"/>
          <w:szCs w:val="26"/>
        </w:rPr>
        <w:t xml:space="preserve">; </w:t>
      </w:r>
      <w:r w:rsidRPr="003D140C">
        <w:rPr>
          <w:rFonts w:ascii="Times New Roman" w:eastAsia="Calibri" w:hAnsi="Times New Roman" w:cs="Times New Roman"/>
          <w:sz w:val="26"/>
          <w:szCs w:val="26"/>
        </w:rPr>
        <w:t xml:space="preserve">умении устанавливать взаимосвязь между разными математическими объектами, овладении умением относить предъявленную задачу к определенному классу задач, имеющих общий алгоритм решения (анализ и структурирование исходных данных задачи, уточнение ее вопроса, составление плана решения задачи и его сопоставление с ранее решенными задачами, определение сходства в решении (аналогичности), уточнение алгоритма решения ранее выполненной задачи и его применимость для текущей, находить общее в решении нескольких задач и переносить алгоритм решения на новую задачу); </w:t>
      </w:r>
      <w:bookmarkStart w:id="4" w:name="_Hlk514061398"/>
      <w:r w:rsidRPr="003D140C">
        <w:rPr>
          <w:rFonts w:ascii="Times New Roman" w:eastAsia="Calibri" w:hAnsi="Times New Roman" w:cs="Times New Roman"/>
          <w:sz w:val="26"/>
          <w:szCs w:val="26"/>
        </w:rPr>
        <w:t xml:space="preserve"> умении сравнивать математические объекты, выделять признаки сходства и различия (анализ математических объектов, выделение его свойств и признаков, установление сходства и различия между признаками двух математических объектов, установление сходства и различия между признаками трех и более математических объектов)</w:t>
      </w:r>
      <w:r w:rsidR="003E7B34" w:rsidRPr="003D140C">
        <w:rPr>
          <w:rFonts w:ascii="Times New Roman" w:eastAsia="Calibri" w:hAnsi="Times New Roman" w:cs="Times New Roman"/>
          <w:sz w:val="26"/>
          <w:szCs w:val="26"/>
        </w:rPr>
        <w:t xml:space="preserve">; </w:t>
      </w:r>
      <w:r w:rsidRPr="003D140C">
        <w:rPr>
          <w:rFonts w:ascii="Times New Roman" w:eastAsia="Calibri" w:hAnsi="Times New Roman" w:cs="Times New Roman"/>
          <w:sz w:val="26"/>
          <w:szCs w:val="26"/>
        </w:rPr>
        <w:t>умении классифицировать объекты (числа, фигуры, выражения) по самостоятельно найденному основанию (выделение признаков предмета, установление между ними сходства и различия, как основания для классификации математических объектов, выделение существенных и несущественных признаков, выделение математические объекты из ряда других, выделение существенных для классификации признаков и несущественных, обобщение математических объектов по выбранному основанию для классификации и т.д.)</w:t>
      </w:r>
      <w:r w:rsidR="003E7B34" w:rsidRPr="003D140C">
        <w:rPr>
          <w:rFonts w:ascii="Times New Roman" w:eastAsia="Calibri" w:hAnsi="Times New Roman" w:cs="Times New Roman"/>
          <w:sz w:val="26"/>
          <w:szCs w:val="26"/>
        </w:rPr>
        <w:t xml:space="preserve">; </w:t>
      </w:r>
      <w:r w:rsidRPr="003D140C">
        <w:rPr>
          <w:rFonts w:ascii="Times New Roman" w:eastAsia="Calibri" w:hAnsi="Times New Roman" w:cs="Times New Roman"/>
          <w:sz w:val="26"/>
          <w:szCs w:val="26"/>
        </w:rPr>
        <w:t xml:space="preserve">умении устанавливать логическую зависимость и делать простые умозаключения (анализ условий для установления логической зависимости, установление причинно-следственных связей между математическими объектами, выделение существенных признаков математических </w:t>
      </w:r>
      <w:r w:rsidRPr="003D140C">
        <w:rPr>
          <w:rFonts w:ascii="Times New Roman" w:eastAsia="Calibri" w:hAnsi="Times New Roman" w:cs="Times New Roman"/>
          <w:sz w:val="26"/>
          <w:szCs w:val="26"/>
        </w:rPr>
        <w:lastRenderedPageBreak/>
        <w:t>объектов, как основа простых логических рассуждений и умозаключений, умение увидеть ошибки в рассуждении для корректировки умозаключения)</w:t>
      </w:r>
      <w:r w:rsidR="003E7B34" w:rsidRPr="003D140C">
        <w:rPr>
          <w:rFonts w:ascii="Times New Roman" w:eastAsia="Calibri" w:hAnsi="Times New Roman" w:cs="Times New Roman"/>
          <w:sz w:val="26"/>
          <w:szCs w:val="26"/>
        </w:rPr>
        <w:t>;</w:t>
      </w:r>
      <w:r w:rsidRPr="003D140C">
        <w:rPr>
          <w:rFonts w:ascii="Times New Roman" w:eastAsia="Calibri" w:hAnsi="Times New Roman" w:cs="Times New Roman"/>
          <w:sz w:val="26"/>
          <w:szCs w:val="26"/>
        </w:rPr>
        <w:t xml:space="preserve"> умении устанавливать закономерность в числовом ряду и продолжать его (установление возрастающих и/или убывающих числовых закономерностей на наглядном материале, выявление правила расположения элементов в ряду, проверка выявленного правила).</w:t>
      </w:r>
    </w:p>
    <w:bookmarkEnd w:id="4"/>
    <w:p w:rsidR="00A42F72" w:rsidRPr="003D140C" w:rsidRDefault="00A42F72" w:rsidP="003D140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3D140C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Сформированные регулятивные универсальные учебные действия </w:t>
      </w:r>
      <w:r w:rsidR="003E7B34" w:rsidRPr="003D140C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проявляются в: </w:t>
      </w:r>
      <w:r w:rsidRPr="003D140C">
        <w:rPr>
          <w:rFonts w:ascii="Times New Roman" w:eastAsia="Calibri" w:hAnsi="Times New Roman" w:cs="Times New Roman"/>
          <w:sz w:val="26"/>
          <w:szCs w:val="26"/>
        </w:rPr>
        <w:t>способности выполнять учебные задания вопреки нежеланию, утомлению;способности выполнять инструкции и требования учителя, соблюдать основные требования к ор</w:t>
      </w:r>
      <w:r w:rsidR="003E7B34" w:rsidRPr="003D140C">
        <w:rPr>
          <w:rFonts w:ascii="Times New Roman" w:eastAsia="Calibri" w:hAnsi="Times New Roman" w:cs="Times New Roman"/>
          <w:sz w:val="26"/>
          <w:szCs w:val="26"/>
        </w:rPr>
        <w:t xml:space="preserve">ганизации учебной деятельности; </w:t>
      </w:r>
      <w:r w:rsidRPr="003D140C">
        <w:rPr>
          <w:rFonts w:ascii="Times New Roman" w:eastAsia="Calibri" w:hAnsi="Times New Roman" w:cs="Times New Roman"/>
          <w:sz w:val="26"/>
          <w:szCs w:val="26"/>
        </w:rPr>
        <w:t>способности планировать свои действия в соответствии с поставленной задачей и условием ее реализации, оречевлять алгоритм решения математических заданий и соотносить свои действия с алгоритмом;способности исправлять допущенные ошибки, соотносить полученный результат с образцом и замечать несоответствия под руководством учителя и самостоятельно.</w:t>
      </w:r>
    </w:p>
    <w:p w:rsidR="003D140C" w:rsidRPr="003D140C" w:rsidRDefault="00A42F72" w:rsidP="003D140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140C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Сформированные коммуникативные универсальные учебные действия </w:t>
      </w:r>
      <w:r w:rsidR="003E7B34" w:rsidRPr="003D140C">
        <w:rPr>
          <w:rFonts w:ascii="Times New Roman" w:eastAsia="Calibri" w:hAnsi="Times New Roman" w:cs="Times New Roman"/>
          <w:sz w:val="26"/>
          <w:szCs w:val="26"/>
          <w:u w:val="single"/>
        </w:rPr>
        <w:t>проявляются в:</w:t>
      </w:r>
      <w:r w:rsidRPr="003D140C">
        <w:rPr>
          <w:rFonts w:ascii="Times New Roman" w:eastAsia="Calibri" w:hAnsi="Times New Roman" w:cs="Times New Roman"/>
          <w:sz w:val="26"/>
          <w:szCs w:val="26"/>
        </w:rPr>
        <w:t>готовности слушать собеседника, вступать в диалог по учебн</w:t>
      </w:r>
      <w:r w:rsidR="003E7B34" w:rsidRPr="003D140C">
        <w:rPr>
          <w:rFonts w:ascii="Times New Roman" w:eastAsia="Calibri" w:hAnsi="Times New Roman" w:cs="Times New Roman"/>
          <w:sz w:val="26"/>
          <w:szCs w:val="26"/>
        </w:rPr>
        <w:t xml:space="preserve">ой проблеме и поддерживать его; </w:t>
      </w:r>
      <w:r w:rsidRPr="003D140C">
        <w:rPr>
          <w:rFonts w:ascii="Times New Roman" w:eastAsia="Calibri" w:hAnsi="Times New Roman" w:cs="Times New Roman"/>
          <w:sz w:val="26"/>
          <w:szCs w:val="26"/>
        </w:rPr>
        <w:t>адекватном использовании речевых средств для решения коммуникативных и познавательных задач; умении принимать участие в коллективном поиске средств решения поставленных задач, договар</w:t>
      </w:r>
      <w:r w:rsidR="003E7B34" w:rsidRPr="003D140C">
        <w:rPr>
          <w:rFonts w:ascii="Times New Roman" w:eastAsia="Calibri" w:hAnsi="Times New Roman" w:cs="Times New Roman"/>
          <w:sz w:val="26"/>
          <w:szCs w:val="26"/>
        </w:rPr>
        <w:t xml:space="preserve">иваться о распределении функций; </w:t>
      </w:r>
      <w:r w:rsidRPr="003D140C">
        <w:rPr>
          <w:rFonts w:ascii="Times New Roman" w:eastAsia="Calibri" w:hAnsi="Times New Roman" w:cs="Times New Roman"/>
          <w:sz w:val="26"/>
          <w:szCs w:val="26"/>
        </w:rPr>
        <w:t>овладении умением работать в паре, в подгруппе.</w:t>
      </w:r>
    </w:p>
    <w:p w:rsidR="003D140C" w:rsidRDefault="003D140C" w:rsidP="003D140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140C">
        <w:rPr>
          <w:rFonts w:ascii="Times New Roman" w:eastAsia="Calibri" w:hAnsi="Times New Roman" w:cs="Times New Roman"/>
          <w:sz w:val="26"/>
          <w:szCs w:val="26"/>
        </w:rPr>
        <w:t xml:space="preserve">Промежуточная и итоговая аттестация метапредметных результатов осуществляется в форме экспертной шкальной оценки результатов всеми участниками психолого-педагогического консилиума. Для каждого показателя может быть представлена система оценки (0-1-2). На этой основе определяется достигнутый уровень отдельных умений. Преобладание оценок в 2 балла свидетельствует о достаточном уровне сформированности умений, преобладание оценок в 1 балл – об условно достаточном уровне, наличие отдельных оценок в 0 баллов – о недостаточном, большинство оценок 0 баллов говорит о минимальном </w:t>
      </w:r>
      <w:r>
        <w:rPr>
          <w:rFonts w:ascii="Times New Roman" w:eastAsia="Calibri" w:hAnsi="Times New Roman" w:cs="Times New Roman"/>
          <w:sz w:val="26"/>
          <w:szCs w:val="26"/>
        </w:rPr>
        <w:t>уровне сформированности умений.</w:t>
      </w:r>
    </w:p>
    <w:p w:rsidR="002E1921" w:rsidRPr="002E1921" w:rsidRDefault="002E1921" w:rsidP="003D140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4636C">
        <w:rPr>
          <w:rFonts w:ascii="Times New Roman" w:eastAsia="Calibri" w:hAnsi="Times New Roman" w:cs="Times New Roman"/>
          <w:sz w:val="26"/>
          <w:szCs w:val="26"/>
        </w:rPr>
        <w:t>Оценку универсальных учебных</w:t>
      </w:r>
      <w:r w:rsidRPr="002E1921">
        <w:rPr>
          <w:rFonts w:ascii="Times New Roman" w:eastAsia="Calibri" w:hAnsi="Times New Roman" w:cs="Times New Roman"/>
          <w:sz w:val="26"/>
          <w:szCs w:val="26"/>
        </w:rPr>
        <w:t xml:space="preserve"> действий (метапредметные результаты) также можно представить в форме оценочных шкал. Каждый показатель, подлежащий оценке, следует представить в форме, дающей возможность достаточно однозначно интерпретировать полученные результаты.</w:t>
      </w:r>
    </w:p>
    <w:p w:rsidR="002E1921" w:rsidRPr="002E1921" w:rsidRDefault="002E1921" w:rsidP="002E1921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4636C">
        <w:rPr>
          <w:rFonts w:ascii="Times New Roman" w:eastAsia="Calibri" w:hAnsi="Times New Roman" w:cs="Times New Roman"/>
          <w:sz w:val="26"/>
          <w:szCs w:val="26"/>
        </w:rPr>
        <w:t>Для оценки сформированности коммуникативных у</w:t>
      </w:r>
      <w:r w:rsidRPr="002E1921">
        <w:rPr>
          <w:rFonts w:ascii="Times New Roman" w:eastAsia="Calibri" w:hAnsi="Times New Roman" w:cs="Times New Roman"/>
          <w:sz w:val="26"/>
          <w:szCs w:val="26"/>
        </w:rPr>
        <w:t>ниверсальных учебных действий шкала оценки показателей может быть представлена следующим образом.</w:t>
      </w:r>
    </w:p>
    <w:p w:rsidR="002E1921" w:rsidRPr="002E1921" w:rsidRDefault="002E1921" w:rsidP="002E192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2E1921">
        <w:rPr>
          <w:rFonts w:ascii="Times New Roman" w:eastAsia="Calibri" w:hAnsi="Times New Roman" w:cs="Times New Roman"/>
          <w:i/>
          <w:sz w:val="26"/>
          <w:szCs w:val="26"/>
          <w:u w:val="single"/>
        </w:rPr>
        <w:t>Умение слушать собеседника, вступать в диалог по учебной проблеме и поддерживать его.</w:t>
      </w:r>
    </w:p>
    <w:p w:rsidR="002E1921" w:rsidRPr="002E1921" w:rsidRDefault="002E1921" w:rsidP="002E192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921">
        <w:rPr>
          <w:rFonts w:ascii="Times New Roman" w:eastAsia="Calibri" w:hAnsi="Times New Roman" w:cs="Times New Roman"/>
          <w:sz w:val="26"/>
          <w:szCs w:val="26"/>
        </w:rPr>
        <w:t xml:space="preserve">0 баллов – умение не сформировано (в подавляющем большинстве случаев молчит, не высказывается), 1 балл – умение неполноценно (свое мнение высказывает, но позицию собеседника не принимает во внимание), 2 балла – </w:t>
      </w:r>
      <w:r w:rsidRPr="002E1921">
        <w:rPr>
          <w:rFonts w:ascii="Times New Roman" w:eastAsia="Calibri" w:hAnsi="Times New Roman" w:cs="Times New Roman"/>
          <w:sz w:val="26"/>
          <w:szCs w:val="26"/>
        </w:rPr>
        <w:lastRenderedPageBreak/>
        <w:t>умение полноценно (например, могут совместно обсудить, что в задаче следует узнать в первую очередь и т.п.).</w:t>
      </w:r>
    </w:p>
    <w:p w:rsidR="002E1921" w:rsidRPr="002E1921" w:rsidRDefault="002E1921" w:rsidP="002E1921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2E1921">
        <w:rPr>
          <w:rFonts w:ascii="Times New Roman" w:eastAsia="Calibri" w:hAnsi="Times New Roman" w:cs="Times New Roman"/>
          <w:i/>
          <w:sz w:val="26"/>
          <w:szCs w:val="26"/>
          <w:u w:val="single"/>
        </w:rPr>
        <w:t xml:space="preserve">Адекватное использование речевых средств для решения коммуникативных и познавательных задач. </w:t>
      </w:r>
    </w:p>
    <w:p w:rsidR="002E1921" w:rsidRPr="002E1921" w:rsidRDefault="002E1921" w:rsidP="002E192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921">
        <w:rPr>
          <w:rFonts w:ascii="Times New Roman" w:eastAsia="Calibri" w:hAnsi="Times New Roman" w:cs="Times New Roman"/>
          <w:sz w:val="26"/>
          <w:szCs w:val="26"/>
        </w:rPr>
        <w:t>0 баллов – умение не сформировано (преимущественно пользуется неразвернутыми клишированными «штампами» малопонятными для собеседника, говорит «не по теме»), 1 балл – умение неполноценно (не менее чем в половине случаев обращается и высказывается адекватно, но в других случаях – нет, чтобы понять, надо задавать дополнительные вопросы, подсказывать нужные слова) , 2 балла – умение полноценно (фактически любое высказывание можно понять и оно преимущественно соответствует лексико-грамматическим нормам).</w:t>
      </w:r>
    </w:p>
    <w:p w:rsidR="002E1921" w:rsidRPr="002E1921" w:rsidRDefault="002E1921" w:rsidP="003D140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2E1921">
        <w:rPr>
          <w:rFonts w:ascii="Times New Roman" w:eastAsia="Calibri" w:hAnsi="Times New Roman" w:cs="Times New Roman"/>
          <w:i/>
          <w:sz w:val="26"/>
          <w:szCs w:val="26"/>
          <w:u w:val="single"/>
        </w:rPr>
        <w:t>Умение принимать участие в коллективном поиске средств решения поставленных задач, договариваться о распределении функций.</w:t>
      </w:r>
    </w:p>
    <w:p w:rsidR="008522E0" w:rsidRDefault="002E1921" w:rsidP="008522E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1921">
        <w:rPr>
          <w:rFonts w:ascii="Times New Roman" w:eastAsia="Calibri" w:hAnsi="Times New Roman" w:cs="Times New Roman"/>
          <w:sz w:val="26"/>
          <w:szCs w:val="26"/>
        </w:rPr>
        <w:t>0 баллов – умение не сформировано (всегда старается отмолчаться, порученную ему функцию не выполняет), 1 балл – умение неполноценно (всегда старается принять ведущую роль, плохо слушает партнеров по взаимодействи</w:t>
      </w:r>
      <w:r w:rsidR="008522E0">
        <w:rPr>
          <w:rFonts w:ascii="Times New Roman" w:eastAsia="Calibri" w:hAnsi="Times New Roman" w:cs="Times New Roman"/>
          <w:sz w:val="26"/>
          <w:szCs w:val="26"/>
        </w:rPr>
        <w:t>ю) 2 балла – умение полноценно.</w:t>
      </w:r>
    </w:p>
    <w:p w:rsidR="003E7B34" w:rsidRPr="003E7B34" w:rsidRDefault="003E7B34" w:rsidP="008522E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7B34">
        <w:rPr>
          <w:rFonts w:ascii="Times New Roman" w:eastAsiaTheme="minorHAnsi" w:hAnsi="Times New Roman" w:cs="Times New Roman"/>
          <w:b/>
          <w:bCs/>
          <w:color w:val="000000"/>
          <w:kern w:val="28"/>
          <w:sz w:val="26"/>
          <w:szCs w:val="26"/>
        </w:rPr>
        <w:t xml:space="preserve">Предметные результаты </w:t>
      </w:r>
    </w:p>
    <w:p w:rsidR="00A42F72" w:rsidRPr="008522E0" w:rsidRDefault="003E7B34" w:rsidP="008522E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8522E0">
        <w:rPr>
          <w:rFonts w:ascii="Times New Roman" w:eastAsiaTheme="minorHAnsi" w:hAnsi="Times New Roman" w:cs="Times New Roman"/>
          <w:sz w:val="26"/>
          <w:szCs w:val="26"/>
        </w:rPr>
        <w:t>индивидуальных возможностей и особых образовательных потребностей</w:t>
      </w:r>
      <w:r w:rsidR="002E1921" w:rsidRPr="008522E0">
        <w:rPr>
          <w:rFonts w:ascii="Times New Roman" w:eastAsiaTheme="minorHAnsi" w:hAnsi="Times New Roman" w:cs="Times New Roman"/>
          <w:sz w:val="26"/>
          <w:szCs w:val="26"/>
        </w:rPr>
        <w:t>,</w:t>
      </w:r>
      <w:r w:rsidRPr="008522E0">
        <w:rPr>
          <w:rFonts w:ascii="Times New Roman" w:eastAsiaTheme="minorHAnsi" w:hAnsi="Times New Roman" w:cs="Times New Roman"/>
          <w:sz w:val="26"/>
          <w:szCs w:val="26"/>
        </w:rPr>
        <w:t xml:space="preserve"> обучающихся предметные результаты отражают:</w:t>
      </w:r>
      <w:r w:rsidR="00A42F72" w:rsidRPr="008522E0">
        <w:rPr>
          <w:rFonts w:ascii="Times New Roman" w:hAnsi="Times New Roman" w:cs="Times New Roman"/>
          <w:bCs/>
          <w:color w:val="000000"/>
          <w:sz w:val="26"/>
          <w:szCs w:val="26"/>
        </w:rPr>
        <w:t>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отношений;приобретение начального опыта применения математических знаний для решения учебно-познавательных и учебно-практических задач;умение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и, исследовать, распознавать и и</w:t>
      </w:r>
      <w:r w:rsidR="002E1921" w:rsidRPr="008522E0">
        <w:rPr>
          <w:rFonts w:ascii="Times New Roman" w:hAnsi="Times New Roman" w:cs="Times New Roman"/>
          <w:bCs/>
          <w:color w:val="000000"/>
          <w:sz w:val="26"/>
          <w:szCs w:val="26"/>
        </w:rPr>
        <w:t>зображать геометрические фигуры.</w:t>
      </w:r>
    </w:p>
    <w:p w:rsidR="008522E0" w:rsidRDefault="00A42F72" w:rsidP="008522E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22E0">
        <w:rPr>
          <w:rFonts w:ascii="Times New Roman" w:eastAsia="Calibri" w:hAnsi="Times New Roman" w:cs="Times New Roman"/>
          <w:sz w:val="26"/>
          <w:szCs w:val="26"/>
          <w:u w:val="single"/>
        </w:rPr>
        <w:t>В</w:t>
      </w:r>
      <w:r w:rsidR="002E1921" w:rsidRPr="008522E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конце 2-го класса обучающийся:</w:t>
      </w:r>
      <w:r w:rsidRPr="008522E0">
        <w:rPr>
          <w:rFonts w:ascii="Times New Roman" w:eastAsia="Calibri" w:hAnsi="Times New Roman" w:cs="Times New Roman"/>
          <w:sz w:val="26"/>
          <w:szCs w:val="26"/>
        </w:rPr>
        <w:t>называет натуральные числа от 20 до 100 в прямом и в обратном порядке, следующее (предыдущее) при счете число;читает и записывает все числа в пределах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 xml:space="preserve"> 100, считает десятками до 100;</w:t>
      </w: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сравнивает изученные числа и записывает результат сравнения с помощью знаков (&gt;, &lt;, =); упорядочивает числа в пределах 100 в порядке увеличения или уменьшения;знает компоненты арифметических действий (слагаемое, сумма, уменьшаемое, вычитаемое, разность, множитель, произведение, делимое, делитель, частное) и может найти неизвестный компонент арифметического действия;</w:t>
      </w:r>
      <w:r w:rsidRPr="008522E0">
        <w:rPr>
          <w:rFonts w:ascii="Times New Roman" w:eastAsia="Calibri" w:hAnsi="Times New Roman" w:cs="Times New Roman"/>
          <w:sz w:val="26"/>
          <w:szCs w:val="26"/>
        </w:rPr>
        <w:t>различает отношения «больше в» и «больше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 xml:space="preserve"> на», «меньше в» и «меньше на»; </w:t>
      </w:r>
      <w:r w:rsidRPr="008522E0">
        <w:rPr>
          <w:rFonts w:ascii="Times New Roman" w:eastAsia="Calibri" w:hAnsi="Times New Roman" w:cs="Times New Roman"/>
          <w:sz w:val="26"/>
          <w:szCs w:val="26"/>
        </w:rPr>
        <w:t>воспроизводит и применяет переместительное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 xml:space="preserve"> свойство сложения и умножения;</w:t>
      </w:r>
      <w:r w:rsidRPr="008522E0">
        <w:rPr>
          <w:rFonts w:ascii="Times New Roman" w:eastAsia="Calibri" w:hAnsi="Times New Roman" w:cs="Times New Roman"/>
          <w:sz w:val="26"/>
          <w:szCs w:val="26"/>
        </w:rPr>
        <w:t xml:space="preserve"> воспроизводит и применяет правила сложения и вычитания с нулем, умножен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>ия с нулем и единицей;</w:t>
      </w:r>
      <w:r w:rsidRPr="008522E0">
        <w:rPr>
          <w:rFonts w:ascii="Times New Roman" w:eastAsia="Calibri" w:hAnsi="Times New Roman" w:cs="Times New Roman"/>
          <w:sz w:val="26"/>
          <w:szCs w:val="26"/>
        </w:rPr>
        <w:t xml:space="preserve"> выполнят письменное сложение и вычитание чисел в пределах 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 xml:space="preserve">двух разрядов на уровне навыка; </w:t>
      </w:r>
      <w:r w:rsidRPr="008522E0">
        <w:rPr>
          <w:rFonts w:ascii="Times New Roman" w:eastAsia="Calibri" w:hAnsi="Times New Roman" w:cs="Times New Roman"/>
          <w:sz w:val="26"/>
          <w:szCs w:val="26"/>
        </w:rPr>
        <w:t>выполняет умножение и деление на 2 и 3, понимает свя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 xml:space="preserve">зь между умножением и делением; </w:t>
      </w:r>
      <w:r w:rsidRPr="008522E0">
        <w:rPr>
          <w:rFonts w:ascii="Times New Roman" w:eastAsia="Calibri" w:hAnsi="Times New Roman" w:cs="Times New Roman"/>
          <w:sz w:val="26"/>
          <w:szCs w:val="26"/>
        </w:rPr>
        <w:t xml:space="preserve">чертит с помощью линейки прямые, отрезки, </w:t>
      </w:r>
      <w:r w:rsidRPr="008522E0">
        <w:rPr>
          <w:rFonts w:ascii="Times New Roman" w:eastAsia="Calibri" w:hAnsi="Times New Roman" w:cs="Times New Roman"/>
          <w:sz w:val="26"/>
          <w:szCs w:val="26"/>
        </w:rPr>
        <w:lastRenderedPageBreak/>
        <w:t>ломаные, мн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 xml:space="preserve">огоугольники; </w:t>
      </w:r>
      <w:r w:rsidRPr="008522E0">
        <w:rPr>
          <w:rFonts w:ascii="Times New Roman" w:eastAsia="Calibri" w:hAnsi="Times New Roman" w:cs="Times New Roman"/>
          <w:sz w:val="26"/>
          <w:szCs w:val="26"/>
        </w:rPr>
        <w:t>определяет длину предметов при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 xml:space="preserve"> помощи измерительных приборов;</w:t>
      </w:r>
      <w:r w:rsidRPr="008522E0">
        <w:rPr>
          <w:rFonts w:ascii="Times New Roman" w:eastAsia="Calibri" w:hAnsi="Times New Roman" w:cs="Times New Roman"/>
          <w:sz w:val="26"/>
          <w:szCs w:val="26"/>
        </w:rPr>
        <w:t xml:space="preserve"> выражает длину отрезка, исп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 xml:space="preserve">ользуя изученные единицы длины; </w:t>
      </w:r>
      <w:r w:rsidRPr="008522E0">
        <w:rPr>
          <w:rFonts w:ascii="Times New Roman" w:eastAsia="Calibri" w:hAnsi="Times New Roman" w:cs="Times New Roman"/>
          <w:sz w:val="26"/>
          <w:szCs w:val="26"/>
        </w:rPr>
        <w:t>вычисляет периметр разных геометрических фигур (треугольник, ч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>етырехугольник, многоугольник);</w:t>
      </w:r>
      <w:r w:rsidRPr="008522E0">
        <w:rPr>
          <w:rFonts w:ascii="Times New Roman" w:eastAsia="Calibri" w:hAnsi="Times New Roman" w:cs="Times New Roman"/>
          <w:sz w:val="26"/>
          <w:szCs w:val="26"/>
        </w:rPr>
        <w:t xml:space="preserve"> сравнивает разные единицы измерения дл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 xml:space="preserve">ины, массы, времени, стоимости; </w:t>
      </w:r>
      <w:r w:rsidRPr="008522E0">
        <w:rPr>
          <w:rFonts w:ascii="Times New Roman" w:eastAsia="Calibri" w:hAnsi="Times New Roman" w:cs="Times New Roman"/>
          <w:sz w:val="26"/>
          <w:szCs w:val="26"/>
        </w:rPr>
        <w:t>умеет читать и заполнять таблицу и пользоваться данными, приведенными в т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>аблице, для ответов на вопросы;</w:t>
      </w:r>
      <w:r w:rsidRPr="008522E0">
        <w:rPr>
          <w:rFonts w:ascii="Times New Roman" w:eastAsia="Calibri" w:hAnsi="Times New Roman" w:cs="Times New Roman"/>
          <w:sz w:val="26"/>
          <w:szCs w:val="26"/>
        </w:rPr>
        <w:t xml:space="preserve"> разбивает составную задачу на простые и использует две формы записи решения (по действиям и в ви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>де одного выражения);</w:t>
      </w:r>
      <w:r w:rsidRPr="008522E0">
        <w:rPr>
          <w:rFonts w:ascii="Times New Roman" w:eastAsia="Calibri" w:hAnsi="Times New Roman" w:cs="Times New Roman"/>
          <w:sz w:val="26"/>
          <w:szCs w:val="26"/>
        </w:rPr>
        <w:t xml:space="preserve"> формулирует обратную задачу и использует ее для проверки решения данной; составляет схему для решения задачи или может п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>одобрать схему из предложенных;</w:t>
      </w:r>
      <w:r w:rsidRPr="008522E0">
        <w:rPr>
          <w:rFonts w:ascii="Times New Roman" w:eastAsia="Calibri" w:hAnsi="Times New Roman" w:cs="Times New Roman"/>
          <w:sz w:val="26"/>
          <w:szCs w:val="26"/>
        </w:rPr>
        <w:t xml:space="preserve"> п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 xml:space="preserve">о схеме может составить задачу; </w:t>
      </w:r>
      <w:r w:rsidRPr="008522E0">
        <w:rPr>
          <w:rFonts w:ascii="Times New Roman" w:eastAsia="Calibri" w:hAnsi="Times New Roman" w:cs="Times New Roman"/>
          <w:sz w:val="26"/>
          <w:szCs w:val="26"/>
        </w:rPr>
        <w:t>разли</w:t>
      </w:r>
      <w:r w:rsidR="002E1921" w:rsidRPr="008522E0">
        <w:rPr>
          <w:rFonts w:ascii="Times New Roman" w:eastAsia="Calibri" w:hAnsi="Times New Roman" w:cs="Times New Roman"/>
          <w:sz w:val="26"/>
          <w:szCs w:val="26"/>
        </w:rPr>
        <w:t xml:space="preserve">чает понятия «число» и «цифра»; </w:t>
      </w:r>
      <w:r w:rsidRPr="008522E0">
        <w:rPr>
          <w:rFonts w:ascii="Times New Roman" w:eastAsia="Calibri" w:hAnsi="Times New Roman" w:cs="Times New Roman"/>
          <w:sz w:val="26"/>
          <w:szCs w:val="26"/>
        </w:rPr>
        <w:t>выполняет порядок действий в выражениях со скобками и без скобок, содержащих дейс</w:t>
      </w:r>
      <w:r w:rsidR="008522E0">
        <w:rPr>
          <w:rFonts w:ascii="Times New Roman" w:eastAsia="Calibri" w:hAnsi="Times New Roman" w:cs="Times New Roman"/>
          <w:sz w:val="26"/>
          <w:szCs w:val="26"/>
        </w:rPr>
        <w:t>твия одной или разных ступеней.</w:t>
      </w:r>
    </w:p>
    <w:p w:rsidR="00C26EF0" w:rsidRDefault="00A42F72" w:rsidP="00C26E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26EF0">
        <w:rPr>
          <w:rFonts w:ascii="Times New Roman" w:eastAsia="Calibri" w:hAnsi="Times New Roman" w:cs="Times New Roman"/>
          <w:i/>
          <w:sz w:val="26"/>
          <w:szCs w:val="26"/>
          <w:u w:val="single"/>
        </w:rPr>
        <w:t>Оценка предметных результатов</w:t>
      </w:r>
      <w:r w:rsidRPr="008522E0">
        <w:rPr>
          <w:rFonts w:ascii="Times New Roman" w:eastAsia="Calibri" w:hAnsi="Times New Roman" w:cs="Times New Roman"/>
          <w:sz w:val="26"/>
          <w:szCs w:val="26"/>
        </w:rPr>
        <w:t xml:space="preserve"> осуществляется учителем традиционно по пятибалльной шкале в ходе промежуточной и итоговой аттестации (оценка выполнения обучающимися проверочных и контрольных заданий </w:t>
      </w:r>
      <w:r w:rsidR="00C26EF0">
        <w:rPr>
          <w:rFonts w:ascii="Times New Roman" w:eastAsia="Calibri" w:hAnsi="Times New Roman" w:cs="Times New Roman"/>
          <w:sz w:val="26"/>
          <w:szCs w:val="26"/>
        </w:rPr>
        <w:t>по темам, разделам, четвертям).</w:t>
      </w:r>
    </w:p>
    <w:p w:rsidR="00A42F72" w:rsidRPr="008522E0" w:rsidRDefault="00C26EF0" w:rsidP="00C26E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22E0">
        <w:rPr>
          <w:rFonts w:ascii="Times New Roman" w:eastAsia="Calibri" w:hAnsi="Times New Roman" w:cs="Times New Roman"/>
          <w:sz w:val="26"/>
          <w:szCs w:val="26"/>
        </w:rPr>
        <w:t>Д</w:t>
      </w:r>
      <w:r w:rsidR="00A42F72" w:rsidRPr="008522E0">
        <w:rPr>
          <w:rFonts w:ascii="Times New Roman" w:eastAsia="Calibri" w:hAnsi="Times New Roman" w:cs="Times New Roman"/>
          <w:sz w:val="26"/>
          <w:szCs w:val="26"/>
        </w:rPr>
        <w:t>ля оценки сформированности знаний и умений по разделу «Числа от 1 до 100. Нумерация» можно использовать проверочные задания. Выполнение каждого задания оценивается в 1 балл.</w:t>
      </w:r>
    </w:p>
    <w:p w:rsidR="00A42F72" w:rsidRPr="008522E0" w:rsidRDefault="00A42F72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1.Найди число, в котором 5 десятков и 3 единицы.</w:t>
      </w:r>
    </w:p>
    <w:p w:rsidR="00A42F72" w:rsidRPr="008522E0" w:rsidRDefault="00A42F72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А) 35    Б) 63          В)53</w:t>
      </w:r>
    </w:p>
    <w:p w:rsidR="00A42F72" w:rsidRPr="008522E0" w:rsidRDefault="00A42F72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2.Между какими числами находится число 21. </w:t>
      </w:r>
    </w:p>
    <w:p w:rsidR="00A42F72" w:rsidRPr="008522E0" w:rsidRDefault="00A42F72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 А) 22 и 23       Б) 20 и 22       В) 19 и 20</w:t>
      </w:r>
    </w:p>
    <w:p w:rsidR="00A42F72" w:rsidRPr="008522E0" w:rsidRDefault="00A42F72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3.Какое число при счёте следует за числом 89?</w:t>
      </w:r>
    </w:p>
    <w:p w:rsidR="00A42F72" w:rsidRPr="008522E0" w:rsidRDefault="00A42F72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А) 88         Б) 90       В) 91.</w:t>
      </w:r>
    </w:p>
    <w:p w:rsidR="00A42F72" w:rsidRPr="008522E0" w:rsidRDefault="00A42F72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Найди сумму чисел 60 и 6.</w:t>
      </w:r>
    </w:p>
    <w:p w:rsidR="00A42F72" w:rsidRPr="008522E0" w:rsidRDefault="00A42F72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А) 66           Б) 54         В) 60.</w:t>
      </w:r>
    </w:p>
    <w:p w:rsidR="00A42F72" w:rsidRPr="008522E0" w:rsidRDefault="00A42F72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5. В каком ряду числа расположены в порядке убывания.</w:t>
      </w:r>
    </w:p>
    <w:p w:rsidR="00A42F72" w:rsidRPr="008522E0" w:rsidRDefault="008522E0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 22</w:t>
      </w:r>
      <w:r w:rsidR="00A42F72"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="00A42F72"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37, 42</w:t>
      </w:r>
      <w:r w:rsidR="00A42F72"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58</w:t>
      </w:r>
      <w:r w:rsidR="00A42F72"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, 84</w:t>
      </w:r>
    </w:p>
    <w:p w:rsidR="00A42F72" w:rsidRPr="008522E0" w:rsidRDefault="008522E0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Б) 22, 19, 32, 21</w:t>
      </w:r>
      <w:r w:rsidR="00A42F72"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42F72"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, 45</w:t>
      </w:r>
    </w:p>
    <w:p w:rsidR="00A42F72" w:rsidRPr="008522E0" w:rsidRDefault="008522E0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 51</w:t>
      </w:r>
      <w:r w:rsidR="00A42F72"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, 47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32, 21, 19</w:t>
      </w:r>
      <w:r w:rsidR="00A42F72"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, 14</w:t>
      </w:r>
    </w:p>
    <w:p w:rsidR="00A42F72" w:rsidRPr="008522E0" w:rsidRDefault="00A42F72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6.Из данных чисел найди наименьшее число, оканчивающееся цифрой 3.</w:t>
      </w:r>
    </w:p>
    <w:p w:rsidR="00A42F72" w:rsidRPr="008522E0" w:rsidRDefault="00A42F72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А) 33         Б) 53        В) 13         Г) 93</w:t>
      </w:r>
    </w:p>
    <w:p w:rsidR="00A42F72" w:rsidRPr="008522E0" w:rsidRDefault="00A42F72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7.Первое слагаемое 49, второе 1. Найди сумму.</w:t>
      </w:r>
    </w:p>
    <w:p w:rsidR="00A42F72" w:rsidRPr="008522E0" w:rsidRDefault="00A42F72" w:rsidP="008522E0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А) 48        Б) 49   В) 50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8522E0">
        <w:rPr>
          <w:rFonts w:ascii="Times New Roman" w:eastAsia="Calibri" w:hAnsi="Times New Roman" w:cs="Times New Roman"/>
          <w:sz w:val="26"/>
          <w:szCs w:val="26"/>
        </w:rPr>
        <w:t>8.Укажи число, которое пропущено.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8522E0">
        <w:rPr>
          <w:rFonts w:ascii="Times New Roman" w:eastAsia="Calibri" w:hAnsi="Times New Roman" w:cs="Times New Roman"/>
          <w:sz w:val="26"/>
          <w:szCs w:val="26"/>
        </w:rPr>
        <w:t xml:space="preserve">    57,   58,    …,     60,    61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8522E0">
        <w:rPr>
          <w:rFonts w:ascii="Times New Roman" w:eastAsia="Calibri" w:hAnsi="Times New Roman" w:cs="Times New Roman"/>
          <w:sz w:val="26"/>
          <w:szCs w:val="26"/>
        </w:rPr>
        <w:t xml:space="preserve"> А) 60            Б) 59            В) 58.</w:t>
      </w:r>
    </w:p>
    <w:p w:rsidR="00A42F72" w:rsidRPr="008522E0" w:rsidRDefault="00A42F72" w:rsidP="008522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По количеству верно выполненных заданий выставляется оценка. 7-8 заданий – «отлично», 5-6 заданий – «хорошо», 3-4 задания – «удовлетворительно», 1-2 задания – «неудовлетворительно».</w:t>
      </w:r>
    </w:p>
    <w:p w:rsidR="00A42F72" w:rsidRPr="008522E0" w:rsidRDefault="00A42F72" w:rsidP="008522E0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lastRenderedPageBreak/>
        <w:t>Контрольная работа для промежуточной аттестации за первую четверть по разделу «</w:t>
      </w:r>
      <w:r w:rsidRPr="008522E0">
        <w:rPr>
          <w:rFonts w:ascii="Times New Roman" w:eastAsia="Calibri" w:hAnsi="Times New Roman" w:cs="Times New Roman"/>
          <w:sz w:val="26"/>
          <w:szCs w:val="26"/>
        </w:rPr>
        <w:t xml:space="preserve">Числа от 1 до 100. Сложение и вычитание». Приведен пример заданий только минимальной трудности. Усложнение заданий контрольной работы допускается только с учетом возможностей обучающихся и может носить вариативный характер (в одних случаях усложнение заданий может быть существенным, в других - незначительным). Трудность заданий определяется учителем, но она не может быть меньше, чем предложенная. 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1 вариант.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1. Решите задачу.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Коля нарисовал в альбоме 6 рисунков, а Сережа на 5 рисунков больше. Сколько рисунков нарисовал Сережа?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Calibri" w:eastAsia="Times New Roman" w:hAnsi="Calibri" w:cs="Times New Roman"/>
          <w:sz w:val="26"/>
          <w:szCs w:val="26"/>
        </w:rPr>
        <w:t xml:space="preserve"> 2.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>Решить примеры и записать ответ: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8 + 2 + 5 =</w:t>
      </w: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5 + 2 + 3 =</w:t>
      </w: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8 - 6 - 1 = </w:t>
      </w: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10 - 3 - 3 =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 xml:space="preserve">10 - 4 + 1 </w:t>
      </w:r>
      <w:r w:rsidR="008522E0">
        <w:rPr>
          <w:rFonts w:ascii="Times New Roman" w:eastAsia="Times New Roman" w:hAnsi="Times New Roman" w:cs="Times New Roman"/>
          <w:sz w:val="26"/>
          <w:szCs w:val="26"/>
        </w:rPr>
        <w:t>=</w:t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  <w:t>8 - 7 + 1 =</w:t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  <w:t>30 - 10 - 10 =</w:t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>50 + 20 + 20 =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3. Сравнить величины длины (поставь знаки &gt;, &lt; или =):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95 см и 1 м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>6 дм и 7 см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>40 мм и 4 см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 xml:space="preserve">4. Вычисли периметр прямоугольника, если одна сторона у него 2 см, а другая 5 см. 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 xml:space="preserve">2 вариант. 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1. Решите задачу.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Учиться плавать в бассейн ходят 9 мальчиков, а девочек на 2 человека больше. Сколько девочек учится плавать в бассейне?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2. Решить примеры и записать ответ: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6 + 3+ 1 =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>9 + 1+ 4 =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 xml:space="preserve">7 - 3 - 2 =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 xml:space="preserve">10 - 4 - 4 = 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10 - 5 + 2 =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>7 - 5 +1 =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>40 - 10 - 10 =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>30 + 20 + 20 =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3. Сравнить величины длины (поставь знаки &gt;, &lt; или =):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1 м и 98 см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 xml:space="preserve">7 дм и 8 см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>50 мм и 5см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 xml:space="preserve">4. Вычисли периметр прямоугольника, если одна сторона у него 3 см, а другая 4 см. 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Оценка результатов выполнения контрольной работы: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"отлично" - все задания решены без ошибок (помарки и исправления допустимы);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"хорошо" - задания выполнены, но допущены 1-2 негрубые и 1-2 грубые ошибки.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"удовлетворительно" - решены не все задания и/или допущены 3-4 грубые ошибки или 3 и более негрубых ошибок.</w:t>
      </w:r>
    </w:p>
    <w:p w:rsidR="00C26EF0" w:rsidRDefault="00A42F72" w:rsidP="00C26EF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 xml:space="preserve">"неудовлетворительно" - не решены многие задания и/или </w:t>
      </w:r>
      <w:r w:rsidR="00C26EF0">
        <w:rPr>
          <w:rFonts w:ascii="Times New Roman" w:eastAsia="Times New Roman" w:hAnsi="Times New Roman" w:cs="Times New Roman"/>
          <w:sz w:val="26"/>
          <w:szCs w:val="26"/>
        </w:rPr>
        <w:t>допущены более 4 грубых ошибок.</w:t>
      </w:r>
    </w:p>
    <w:p w:rsidR="00A42F72" w:rsidRPr="008522E0" w:rsidRDefault="00A42F72" w:rsidP="00C26EF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К грубым ошибкам относятся:</w:t>
      </w:r>
    </w:p>
    <w:p w:rsidR="00A42F72" w:rsidRPr="00C26EF0" w:rsidRDefault="00A42F72" w:rsidP="008522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7F7F6"/>
        </w:rPr>
      </w:pPr>
      <w:r w:rsidRPr="00C26EF0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C26EF0">
        <w:rPr>
          <w:rFonts w:ascii="Times New Roman" w:eastAsia="Times New Roman" w:hAnsi="Times New Roman" w:cs="Times New Roman"/>
          <w:sz w:val="26"/>
          <w:szCs w:val="26"/>
          <w:shd w:val="clear" w:color="auto" w:fill="F7F7F6"/>
        </w:rPr>
        <w:t>Вычислительные ошибки в выражениях и задачах.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Неправильное решение задачи (пропуск действия, неправильный выбор действий, лишние действия).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Не решенная до конца задача или выражение.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Невыполненное задание.</w:t>
      </w:r>
    </w:p>
    <w:p w:rsidR="00A42F72" w:rsidRPr="008522E0" w:rsidRDefault="00A42F72" w:rsidP="008522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К негрубым ошибкам относят: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Open Sans" w:eastAsia="Times New Roman" w:hAnsi="Open Sans" w:cs="Open Sans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Нерациональный прием вычислений.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Open Sans" w:eastAsia="Times New Roman" w:hAnsi="Open Sans" w:cs="Open Sans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Неправильная постановка вопроса к действию при решении задачи.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Open Sans" w:eastAsia="Times New Roman" w:hAnsi="Open Sans" w:cs="Open Sans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Неверно сформулированный ответ задачи.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Open Sans" w:eastAsia="Times New Roman" w:hAnsi="Open Sans" w:cs="Open Sans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Неправильное списывание данных (чисел, знаков).</w:t>
      </w:r>
    </w:p>
    <w:p w:rsidR="00C26EF0" w:rsidRDefault="00A42F72" w:rsidP="00C26EF0">
      <w:pPr>
        <w:spacing w:after="0" w:line="276" w:lineRule="auto"/>
        <w:ind w:firstLine="709"/>
        <w:rPr>
          <w:rFonts w:ascii="Open Sans" w:eastAsia="Times New Roman" w:hAnsi="Open Sans" w:cs="Open Sans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Недоведение до конца преобразований.</w:t>
      </w:r>
    </w:p>
    <w:p w:rsidR="00C26EF0" w:rsidRDefault="00A42F72" w:rsidP="00C26EF0">
      <w:pPr>
        <w:spacing w:after="0" w:line="276" w:lineRule="auto"/>
        <w:ind w:firstLine="709"/>
        <w:rPr>
          <w:rFonts w:ascii="Open Sans" w:eastAsia="Times New Roman" w:hAnsi="Open Sans" w:cs="Open Sans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 xml:space="preserve">За грамматические ошибки, допущенные в работе, оценка по математике не снижается. За неряшливо оформленную работу, несоблюдение правил каллиграфии оценка по математике не снижается. </w:t>
      </w:r>
    </w:p>
    <w:p w:rsidR="00A42F72" w:rsidRPr="00C26EF0" w:rsidRDefault="00A42F72" w:rsidP="00C26EF0">
      <w:pPr>
        <w:spacing w:after="0" w:line="276" w:lineRule="auto"/>
        <w:ind w:firstLine="709"/>
        <w:rPr>
          <w:rFonts w:ascii="Open Sans" w:eastAsia="Times New Roman" w:hAnsi="Open Sans" w:cs="Open Sans"/>
          <w:sz w:val="26"/>
          <w:szCs w:val="26"/>
          <w:lang w:eastAsia="ru-RU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 xml:space="preserve">Итоговая контрольная работа за год для обучающихся во 2 классе. </w:t>
      </w:r>
      <w:r w:rsidRPr="008522E0">
        <w:rPr>
          <w:rFonts w:ascii="Times New Roman" w:eastAsia="Calibri" w:hAnsi="Times New Roman" w:cs="Times New Roman"/>
          <w:sz w:val="26"/>
          <w:szCs w:val="26"/>
        </w:rPr>
        <w:t xml:space="preserve">Приведен пример заданий только минимальной трудности. 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1 вариант.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1. Решить задачу: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В магазине привезли красные и желтые яблоки. За день продали 24 килограмма красных яблок, а желтых на 16 килограммов больше. Сколько всего яблок продали в магазине?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2. Решить примеры и записать ответ: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 xml:space="preserve">32 + 63 =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 xml:space="preserve">98 - 76 =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 xml:space="preserve">100 - 86 =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>28 + 12 + 4 =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7•2</w:t>
      </w:r>
      <w:r w:rsidR="008522E0">
        <w:rPr>
          <w:rFonts w:ascii="Times New Roman" w:eastAsia="Times New Roman" w:hAnsi="Times New Roman" w:cs="Times New Roman"/>
          <w:sz w:val="26"/>
          <w:szCs w:val="26"/>
        </w:rPr>
        <w:t xml:space="preserve"> = </w:t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  <w:t>18 ˸ 2 =</w:t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  <w:t xml:space="preserve">50 + (20-8) = </w:t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>60 - (</w:t>
      </w:r>
      <w:r w:rsidR="008522E0">
        <w:rPr>
          <w:rFonts w:ascii="Times New Roman" w:eastAsia="Times New Roman" w:hAnsi="Times New Roman" w:cs="Times New Roman"/>
          <w:sz w:val="26"/>
          <w:szCs w:val="26"/>
        </w:rPr>
        <w:t xml:space="preserve">10 + 10)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>=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3. Решить примеры письменно в столбик: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 xml:space="preserve">54 + 38 =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>62 - 39 =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4. Сравнить величины длины (поставь знаки &gt;, &lt; или =):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8 см и 6 дм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>3 дм 4 см и 4 дм 3 см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5. Начерти прямоугольник со сторонами 2 сантиметра и 6 сантиметров. Найди его периметр.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2 вариант.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1. Решить задачу: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В столовой за неделю израсходовали 43 килограмма картофеля, а моркови на 15 килограммов меньше. сколько всего овощей израсходовали в столовой?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2. Решить примеры и записать ответ: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 xml:space="preserve">37 - 15 =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 xml:space="preserve">43 +54 =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 xml:space="preserve">100 - 83 =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>36 + 14 + 5 =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8•2</w:t>
      </w:r>
      <w:r w:rsidR="008522E0">
        <w:rPr>
          <w:rFonts w:ascii="Times New Roman" w:eastAsia="Times New Roman" w:hAnsi="Times New Roman" w:cs="Times New Roman"/>
          <w:sz w:val="26"/>
          <w:szCs w:val="26"/>
        </w:rPr>
        <w:t xml:space="preserve"> = </w:t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  <w:t xml:space="preserve">14˸2 = </w:t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>70 - (20+20 ) =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>30 + (40 - 6) =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3. Решить примеры письменно в столбик: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47 = 29 =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>83 - 27 =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4. Сравнить величины длины (поставь знаки &gt;, &lt; или =):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5 дм и 9 см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</w:r>
      <w:r w:rsidRPr="008522E0">
        <w:rPr>
          <w:rFonts w:ascii="Times New Roman" w:eastAsia="Times New Roman" w:hAnsi="Times New Roman" w:cs="Times New Roman"/>
          <w:sz w:val="26"/>
          <w:szCs w:val="26"/>
        </w:rPr>
        <w:tab/>
        <w:t>4 дм 7 см и 7 дм 4 см</w:t>
      </w:r>
    </w:p>
    <w:p w:rsidR="00A42F72" w:rsidRPr="008522E0" w:rsidRDefault="00A42F72" w:rsidP="008522E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5. Начерти прямоугольник со сторонами 3 сантиметра и 5 сантиметров. Найди его периметр.</w:t>
      </w:r>
    </w:p>
    <w:p w:rsidR="008522E0" w:rsidRDefault="00A42F72" w:rsidP="008522E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 xml:space="preserve">Оценка результатов итогового контроля осуществляется по тем же требованиям, что и промежуточные контрольные работы. </w:t>
      </w:r>
      <w:r w:rsidRPr="008522E0">
        <w:rPr>
          <w:rFonts w:ascii="Times New Roman" w:eastAsia="Calibri" w:hAnsi="Times New Roman" w:cs="Times New Roman"/>
          <w:sz w:val="26"/>
          <w:szCs w:val="26"/>
        </w:rPr>
        <w:t xml:space="preserve">Оценка предметных </w:t>
      </w:r>
      <w:r w:rsidRPr="008522E0">
        <w:rPr>
          <w:rFonts w:ascii="Times New Roman" w:eastAsia="Calibri" w:hAnsi="Times New Roman" w:cs="Times New Roman"/>
          <w:sz w:val="26"/>
          <w:szCs w:val="26"/>
        </w:rPr>
        <w:lastRenderedPageBreak/>
        <w:t>результатов осуществляется учителем традиционно по пятибалльной шкале в ходе промежуточной и итоговой аттестации (оценка выполнения обучающимися проверочных и контрольных заданий п</w:t>
      </w:r>
      <w:r w:rsidR="008522E0">
        <w:rPr>
          <w:rFonts w:ascii="Times New Roman" w:eastAsia="Calibri" w:hAnsi="Times New Roman" w:cs="Times New Roman"/>
          <w:sz w:val="26"/>
          <w:szCs w:val="26"/>
        </w:rPr>
        <w:t xml:space="preserve">о темам, разделам, четвертям). </w:t>
      </w:r>
    </w:p>
    <w:p w:rsidR="008522E0" w:rsidRPr="002805B4" w:rsidRDefault="00A42F72" w:rsidP="002805B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805B4">
        <w:rPr>
          <w:rFonts w:ascii="Times New Roman" w:eastAsia="Calibri" w:hAnsi="Times New Roman" w:cs="Times New Roman"/>
          <w:b/>
          <w:sz w:val="26"/>
          <w:szCs w:val="26"/>
        </w:rPr>
        <w:t>СОДЕРЖАНИЕ УЧЕБНОГО ПРЕДМЕТА</w:t>
      </w:r>
    </w:p>
    <w:p w:rsidR="00A42F72" w:rsidRPr="00C72799" w:rsidRDefault="00A42F72" w:rsidP="00C7279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2805B4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Числа и величины</w:t>
      </w:r>
      <w:r w:rsidR="00C72799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.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>Счёт предметов. Чтение и запись чисел от нуля до 100. Разряды. Представление двузначных чисел в виде суммы разрядных слагаемых. Сравнение и упорядочение чисел, знаки сравнения.</w:t>
      </w:r>
    </w:p>
    <w:p w:rsidR="00A42F72" w:rsidRPr="008522E0" w:rsidRDefault="00A42F72" w:rsidP="008522E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>Измерение величин; сравнение и упорядочение величин. Единицы массы (килограмм), времени (минута, час). Соотношения между единицами измерения однородных величин. Сравне</w:t>
      </w:r>
      <w:r w:rsidRPr="008522E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ние и упорядочение однородных величин. </w:t>
      </w:r>
    </w:p>
    <w:p w:rsidR="00A42F72" w:rsidRPr="00C72799" w:rsidRDefault="00A42F72" w:rsidP="00C7279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C26EF0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Арифметические действия</w:t>
      </w:r>
      <w:r w:rsidR="00C72799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.</w:t>
      </w:r>
      <w:r w:rsidRPr="008522E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Сложение, вычитание, умножение и деление. Названия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8522E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ем, вычитанием, умножением и делением. Нахождение неизвестного компонента арифметического действия. </w:t>
      </w:r>
    </w:p>
    <w:p w:rsidR="00A42F72" w:rsidRPr="008522E0" w:rsidRDefault="00A42F72" w:rsidP="008522E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8522E0">
        <w:rPr>
          <w:rFonts w:ascii="Times New Roman" w:eastAsia="Times New Roman" w:hAnsi="Times New Roman" w:cs="Times New Roman"/>
          <w:spacing w:val="2"/>
          <w:sz w:val="26"/>
          <w:szCs w:val="26"/>
        </w:rPr>
        <w:t>свойств арифметических действий в вычислениях (переста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>новка и группировка слагаемых в сумме, множителей в произведении).</w:t>
      </w:r>
    </w:p>
    <w:p w:rsidR="00A42F72" w:rsidRPr="008522E0" w:rsidRDefault="00A42F72" w:rsidP="008522E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z w:val="26"/>
          <w:szCs w:val="26"/>
        </w:rPr>
        <w:t xml:space="preserve">Алгоритмы письменного сложения, вычитания чисел. </w:t>
      </w:r>
    </w:p>
    <w:p w:rsidR="00A42F72" w:rsidRPr="008522E0" w:rsidRDefault="00A42F72" w:rsidP="008522E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Способы проверки правильности вычислений (алгоритм,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>обратное действие).</w:t>
      </w:r>
    </w:p>
    <w:p w:rsidR="00A42F72" w:rsidRPr="00C72799" w:rsidRDefault="00A42F72" w:rsidP="00C7279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C26EF0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Работа с текстовыми задачами</w:t>
      </w:r>
      <w:r w:rsidR="00C72799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.</w:t>
      </w:r>
      <w:r w:rsidRPr="008522E0">
        <w:rPr>
          <w:rFonts w:ascii="Times New Roman" w:eastAsia="Times New Roman" w:hAnsi="Times New Roman" w:cs="Times New Roman"/>
          <w:spacing w:val="-2"/>
          <w:sz w:val="26"/>
          <w:szCs w:val="26"/>
        </w:rPr>
        <w:t>Решение текстовых задач арифметическим способом. Зада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 xml:space="preserve">чи, содержащие отношения «больше (меньше) на…». </w:t>
      </w:r>
      <w:r w:rsidRPr="008522E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Планирование хода решения задачи. Представление текста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>задачи (схема, таблица и другие модели).</w:t>
      </w:r>
    </w:p>
    <w:p w:rsidR="00A42F72" w:rsidRPr="00C72799" w:rsidRDefault="00A42F72" w:rsidP="00C7279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</w:pPr>
      <w:r w:rsidRPr="00C26EF0">
        <w:rPr>
          <w:rFonts w:ascii="Times New Roman" w:eastAsia="Times New Roman" w:hAnsi="Times New Roman" w:cs="Times New Roman"/>
          <w:bCs/>
          <w:iCs/>
          <w:spacing w:val="2"/>
          <w:sz w:val="26"/>
          <w:szCs w:val="26"/>
          <w:u w:val="single"/>
        </w:rPr>
        <w:t>Пространственные отношения. Геометрические фи</w:t>
      </w:r>
      <w:r w:rsidRPr="00C26EF0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гуры</w:t>
      </w:r>
      <w:r w:rsidR="00C72799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.</w:t>
      </w:r>
      <w:r w:rsidRPr="008522E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Взаимное расположение предметов в пространстве и на плоскости (выше - ниже, слева - справа, сверху - снизу, ближе - дальше, между и пр.). Распознавание и изображение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8522E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ник, квадрат. Использование чертёжных инструментов для выполнения построений. Геометрические формы в окружающем мире. Распознавание и называние: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>куб, шар, пирамида.</w:t>
      </w:r>
    </w:p>
    <w:p w:rsidR="00A42F72" w:rsidRPr="00C72799" w:rsidRDefault="00A42F72" w:rsidP="00C7279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</w:pPr>
      <w:r w:rsidRPr="00C26EF0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Геометрические величины</w:t>
      </w:r>
      <w:r w:rsidR="00C72799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.</w:t>
      </w:r>
      <w:r w:rsidRPr="008522E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Геометрические величины и их измерение. Измерение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>длины отрезка. Единицы длины (мм, см, дм, м). Периметр. Вычисление периметра многоугольника.</w:t>
      </w:r>
    </w:p>
    <w:p w:rsidR="00A42F72" w:rsidRPr="00C72799" w:rsidRDefault="00A42F72" w:rsidP="00C7279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</w:pPr>
      <w:r w:rsidRPr="00C26EF0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Работа с информацией</w:t>
      </w:r>
      <w:r w:rsidR="00C72799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.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 xml:space="preserve">Сбор и представление информации, связанной со счётом </w:t>
      </w:r>
      <w:r w:rsidRPr="008522E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(пересчётом), измерением величин; фиксирование, анализ </w:t>
      </w:r>
      <w:r w:rsidRPr="008522E0">
        <w:rPr>
          <w:rFonts w:ascii="Times New Roman" w:eastAsia="Times New Roman" w:hAnsi="Times New Roman" w:cs="Times New Roman"/>
          <w:sz w:val="26"/>
          <w:szCs w:val="26"/>
        </w:rPr>
        <w:t>полученной информации.</w:t>
      </w:r>
    </w:p>
    <w:p w:rsidR="00A42F72" w:rsidRPr="008522E0" w:rsidRDefault="00A42F72" w:rsidP="008522E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pacing w:val="-2"/>
          <w:sz w:val="26"/>
          <w:szCs w:val="26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«некоторые»).</w:t>
      </w:r>
    </w:p>
    <w:p w:rsidR="00A42F72" w:rsidRPr="002805B4" w:rsidRDefault="00A42F72" w:rsidP="002805B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8522E0">
        <w:rPr>
          <w:rFonts w:ascii="Times New Roman" w:eastAsia="Times New Roman" w:hAnsi="Times New Roman" w:cs="Times New Roman"/>
          <w:spacing w:val="2"/>
          <w:sz w:val="26"/>
          <w:szCs w:val="26"/>
        </w:rPr>
        <w:lastRenderedPageBreak/>
        <w:t xml:space="preserve">Чтение и </w:t>
      </w:r>
      <w:r w:rsidRPr="002805B4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заполнение таблицы. </w:t>
      </w:r>
    </w:p>
    <w:p w:rsidR="00A42F72" w:rsidRPr="002805B4" w:rsidRDefault="008522E0" w:rsidP="002805B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05B4">
        <w:rPr>
          <w:rFonts w:ascii="Times New Roman" w:eastAsia="Times New Roman" w:hAnsi="Times New Roman" w:cs="Times New Roman"/>
          <w:b/>
          <w:sz w:val="26"/>
          <w:szCs w:val="26"/>
        </w:rPr>
        <w:t>ТЕМАТИЧЕСКОЕ ПЛАНИРОВАНИЕ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1560"/>
        <w:gridCol w:w="1623"/>
        <w:gridCol w:w="5750"/>
        <w:gridCol w:w="25"/>
      </w:tblGrid>
      <w:tr w:rsidR="00C72799" w:rsidRPr="008522E0" w:rsidTr="00526C40">
        <w:trPr>
          <w:gridAfter w:val="1"/>
          <w:wAfter w:w="13" w:type="pct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799" w:rsidRPr="00AF2729" w:rsidRDefault="00C72799" w:rsidP="00C7279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F27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99" w:rsidRPr="00AF2729" w:rsidRDefault="00C72799" w:rsidP="00C7279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F27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99" w:rsidRPr="00AF2729" w:rsidRDefault="00C72799" w:rsidP="00C7279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F27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Тема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99" w:rsidRPr="00AF2729" w:rsidRDefault="00C72799" w:rsidP="00C72799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AF2729">
              <w:rPr>
                <w:rFonts w:ascii="Times New Roman" w:hAnsi="Times New Roman"/>
                <w:kern w:val="2"/>
                <w:sz w:val="26"/>
                <w:szCs w:val="26"/>
              </w:rPr>
              <w:t>Основные виды учебной деятельности обучающихся</w:t>
            </w:r>
          </w:p>
        </w:tc>
      </w:tr>
      <w:tr w:rsidR="00526C40" w:rsidRPr="008522E0" w:rsidTr="00526C40">
        <w:trPr>
          <w:gridAfter w:val="1"/>
          <w:wAfter w:w="13" w:type="pct"/>
        </w:trPr>
        <w:tc>
          <w:tcPr>
            <w:tcW w:w="49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C40" w:rsidRPr="008522E0" w:rsidRDefault="00CD7541" w:rsidP="00526C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  <w:r w:rsidR="00526C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часов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Числа от 1 до 100. Нумерация</w:t>
            </w:r>
          </w:p>
        </w:tc>
        <w:tc>
          <w:tcPr>
            <w:tcW w:w="8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Повторение. Числа от 1 до 20</w:t>
            </w:r>
          </w:p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(3ч.)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Чтение и запись чисел в пределах 20. Преобразование числового ряда - расположить числа в порядке возрастания/уменьшения, от или до заданного числа. Работа в тетради - решение примеров в пределах 10. Работа на карточках: из разных текстов выбрать соответствующий всем требованиям простой задачи (данные и вопрос). Решение простых задач на нахождение суммы и разности на доске и в тетради.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Дополнение до</w:t>
            </w:r>
            <w:r w:rsidR="006052F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 с «Веером цифр». Увеличение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/уменьшение чисел на несколько единиц. Актуализация знаний по теме: решение задач - работа с карточками (раскрасить в разные цвета условие и ответ). Решение простых задач с комментированием на доске и в тетради. </w:t>
            </w:r>
          </w:p>
        </w:tc>
      </w:tr>
      <w:tr w:rsidR="00A42F72" w:rsidRPr="008522E0" w:rsidTr="00526C40">
        <w:trPr>
          <w:gridAfter w:val="1"/>
          <w:wAfter w:w="13" w:type="pct"/>
          <w:trHeight w:val="274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Закрепление состава числа в пределах 10 в игровой форме (подбор соответствующего примера к числу). Работа в тетради. Решение примеров с использованием таблицы сложения в пределах 20. Работа на карточках: решение задач.</w:t>
            </w:r>
          </w:p>
        </w:tc>
      </w:tr>
      <w:tr w:rsidR="00A42F72" w:rsidRPr="008522E0" w:rsidTr="00526C40">
        <w:trPr>
          <w:gridAfter w:val="1"/>
          <w:wAfter w:w="13" w:type="pct"/>
          <w:trHeight w:val="346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Числа от 1 до 100. Счёт десятками (1ч.)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Игра «Молчанка». Объяснение нового - знакомство с новой счетной единицей - десяток. Чтение и запись круглых десятков. Работа с карточками- расположить круглые десятки в порядке возрастания/уменьшения. Устный счет (первичное закрепление): соотнести число с названием или показать число по названию. Работа в тетради - решение примеров с опорой на связки палочек.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26C4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Образование, чтение и запись чисел от 20 до 100 </w:t>
            </w:r>
          </w:p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(2ч.)</w:t>
            </w:r>
          </w:p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 - присчитывание по одному от и до заданного числа. Работа с учебником - наблюдение за образованием чисел, представление двузначных чисел с выделением десятков и единиц. Называние и запись чисел в пределах 100. Понятия однозначные и двузначные числа. Решение задач на увеличение/уменьшение на несколько единиц по памятке-алгоритму (сильный обучающийся проверяет правильность решения).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Порядковый счет от одного двузначного числа до другого. Работа с наглядным материалом: на карточки с написанным двузначным числом, обозначающим круглые десятки, место ноля занимает другая цифра. Работа в тетради - запись чисел под диктовку. Самостоятельное решение примеров на основе таблицы сложения в пределах 20. </w:t>
            </w:r>
            <w:r w:rsidR="00BE2B47">
              <w:rPr>
                <w:rFonts w:ascii="Times New Roman" w:eastAsia="Calibri" w:hAnsi="Times New Roman" w:cs="Times New Roman"/>
                <w:sz w:val="26"/>
                <w:szCs w:val="26"/>
              </w:rPr>
              <w:t>Самопроверка-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сличение с ответами на доске. Решение простых задач.</w:t>
            </w:r>
          </w:p>
        </w:tc>
      </w:tr>
      <w:tr w:rsidR="00A42F72" w:rsidRPr="008522E0" w:rsidTr="00526C40">
        <w:trPr>
          <w:gridAfter w:val="1"/>
          <w:wAfter w:w="13" w:type="pct"/>
          <w:trHeight w:val="698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Поместное значение цифр в числе (1ч.) </w:t>
            </w:r>
          </w:p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«Веселые задачки: детские стихи, требующие совершения арифметических действий». Работа с абаком - демонстрация двузначных чисел (изменение значения числа в зависимости от места цифры). Работа в тетради - сравнение двузначных чисел с записью неравенств в тетради (внимание обучающихся фиксируется на необходимости начинать сравнение с десятков). Работа с учебником – закрепление ранее изученных мер длины (1 дм 2 см = 12 см). Работа в тетради – актуализация решения составной задачи (с увеличением на несколько единиц и последующим нахождением суммы) по совместно составленной краткой записи.</w:t>
            </w:r>
          </w:p>
        </w:tc>
      </w:tr>
      <w:tr w:rsidR="00A42F72" w:rsidRPr="008522E0" w:rsidTr="00526C40">
        <w:trPr>
          <w:gridAfter w:val="1"/>
          <w:wAfter w:w="13" w:type="pct"/>
          <w:trHeight w:val="699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Однозначные и двузначные числа (1ч.)</w:t>
            </w:r>
          </w:p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Счет по кругу в пределах 10 (результат примера, предложенного учителем, становится началом следующего, составленного ребенком и т.д.).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Самостоятельная работа в рабочей тетради – вставить пропущенные числа. Взаимопроверка.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Дидактическая игра-соревнование на закрепление понятий «однозначное число» и «двузначное число» (разбиться на команды в зависимости от инструкции педагога, например, команда однозначных и двузначных чисел, команда трех и шести десятков и т п.). Работа в тетради – р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ешение примеров на основе таблицы сложения и вычитания. Совместное решение и сравнение простых задач.</w:t>
            </w:r>
          </w:p>
        </w:tc>
      </w:tr>
      <w:tr w:rsidR="00A42F72" w:rsidRPr="008522E0" w:rsidTr="00526C40">
        <w:trPr>
          <w:gridAfter w:val="1"/>
          <w:wAfter w:w="13" w:type="pct"/>
          <w:trHeight w:val="274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Миллиметр (1ч.)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Измерение длины и ширины различных предметов – тетрадь, карандаш. Знакомство с новой мерой длины – миллиметр. Измерение отрезков (см и мм). Закрепление - сравнение мер длины (сантиметр, дециметр, миллиметр) с опорой на практические действия. Работа в тетради - преобразование одних мер длины в другие (опора на разрядный состав чисел, устное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пояснение).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Замена двузначного числа суммой разрядных слагаемых (1ч.)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Математический диктант. Объяснение нового - понятие «сумма разрядных слагаемых». Практическая работа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- замена двузначного числа разрядными слагаемыми. Образование и запись числа по разрядным слагаемым (20 и 3 = 23; 2 дес. и 3 ед. = 23).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с учебником –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составление числовой последовательности, продолжение ее, восстановление пропущенных чисел. Самостоятельная запись в тетради.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 - с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оставление и запись вариантов двузначных чисел из предложенных цифр.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в тетради -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решение составных задач (увеличение/уменьшение с нахождением суммы) с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EFEFE"/>
              </w:rPr>
              <w:t>выбором и объяснением действия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Счет в пределах 100</w:t>
            </w:r>
          </w:p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(1ч.)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«Математическая лесенка». Работа с учебником – образование числа 100. Закрепление счета в пределах 100, введение понятия «сотня». Актуализация знаний названий компонентов сложения и вычитания – работа на карточках с дифференцированными заданиями (подчеркнуть первое, второе слагаемое, уменьшаемое и т.п.). Работа в тетради - совместное решение составных задач по действиям с комментированием решения задачи. Работа с учебником – сравнение величин (обучающиеся поднимают карточки с соответствующими знаками &lt;, &gt; =).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526C4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Метр </w:t>
            </w:r>
          </w:p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(1ч.)</w:t>
            </w:r>
          </w:p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526C4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.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Счет десятками. Практическая работа – измерение длины, ширины класса (линейкой, метром, рулеткой). Знакомство с новой мерой длины – метр. Соотнесение понятий «метр» и «сто см» и «сотня см».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в парах - измерение роста у дверно</w:t>
            </w:r>
            <w:r w:rsidR="00526C4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го косяка сантиметровой лентой.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учебником – преобразование и сравнение единиц измерения (миллиметр, сантиметр, дециметр, метр). Работа в тетради – составление и запись памятки о соотношении единиц измерения длины. Решение примеров в два действия (слабые обучающиеся работают с использованием таблицы сложения).</w:t>
            </w:r>
          </w:p>
        </w:tc>
      </w:tr>
      <w:tr w:rsidR="00A42F72" w:rsidRPr="008522E0" w:rsidTr="00526C40">
        <w:trPr>
          <w:gridAfter w:val="1"/>
          <w:wAfter w:w="13" w:type="pct"/>
          <w:trHeight w:val="415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Сложение и вычитание вида 30+5, 35-5, 35-30 (2ч.)</w:t>
            </w:r>
          </w:p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 «Назови соседей числа». Дидактическая игра «Помири числа»: объединить разрядные слагаемые, чтобы получить записанные на доске числа (20 и 3 = 23; 2 дес. и 3 ед. = 23).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с учебником –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разбор вариантов решения составной задачи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(нахождение неизвестного слагаемого) разными способами (слабые обучающиеся - одним).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 – решение примеров обозначенного вида с проговариванием чисел, действий и результата (закрепление правил разложения чисел на разрядные слагаемые)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 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- назови число по сумме разрядных слагаемых.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с учебником – закрепление понятия «сумма разрядных слагаемых»,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решение примеров с «окошками». Нахождение неизвестного компонента (прямые и обратные действия), слабым обучающимся только прямые действия с взаимопроверкой.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с учебником –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решение примеров с «окошками». Выбор решения задачи с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использованием памяток-подсказок «Меньше на … –  «–», больше на … – «+».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Рубль. Копейка (2ч.)</w:t>
            </w:r>
          </w:p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 «Математическая разминка». Знакомство с единицами стоимости. Практическая работа - получение рубля разными монетами. Работа в парах - преобразование рубля с использованием монет. Самостоятельная работа-решение примеров. Сравнение разных мер стоимости. 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счет: «Магические квадраты». Игра «Магазин»: закрепление знаний о мерах стоимости (выбор ценника к товару, символическая продажа-покупка, подсчет сдачи в пределах 20 рублей).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Решение простых задач с мерами стоимости по учебнику.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Выполнение заданий из учебника (по выбору учителя).</w:t>
            </w:r>
          </w:p>
        </w:tc>
      </w:tr>
      <w:tr w:rsidR="00A42F72" w:rsidRPr="008522E0" w:rsidTr="00526C40">
        <w:trPr>
          <w:gridAfter w:val="1"/>
          <w:wAfter w:w="13" w:type="pct"/>
          <w:trHeight w:val="415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и закрепление пройденного материала (2ч.)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Задачи в стихах до 10.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Систематизация и обобщение знаний по разделу «Числа от 1 до 100. Нумерация».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 – у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порядочение и группировка заданных чисел. Восстановление числового ряда. Увеличение ряда чисел на несколько единиц и круглые десятки. Преобразование задач (изменение условий, вопроса).</w:t>
            </w:r>
          </w:p>
        </w:tc>
      </w:tr>
      <w:tr w:rsidR="00A42F72" w:rsidRPr="008522E0" w:rsidTr="00526C40">
        <w:trPr>
          <w:gridAfter w:val="1"/>
          <w:wAfter w:w="13" w:type="pct"/>
          <w:trHeight w:val="531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Выполнение тестовых заданий по теме «Нумерация в пределах 100». </w:t>
            </w:r>
          </w:p>
        </w:tc>
      </w:tr>
      <w:tr w:rsidR="00A42F72" w:rsidRPr="008522E0" w:rsidTr="00526C40">
        <w:trPr>
          <w:gridAfter w:val="1"/>
          <w:wAfter w:w="13" w:type="pct"/>
          <w:trHeight w:val="841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Числа от 1 до 100.</w:t>
            </w:r>
          </w:p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Сложение и вычитание.</w:t>
            </w: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Решение и составление задач, обратных заданной (2ч.)</w:t>
            </w:r>
          </w:p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</w:t>
            </w: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«Торопись, да не ошибись».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Объяснение нового: практическое решение задач по схеме и иллюстрации учебника. Выбор кратких записей (схем) к задачам, подбор задач к кратким записям (схемам). Заполнение памятки «Как составить и решить задачу обратную данной». Работа в тетради - черчение отрезков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заданной длины. Выполнение заданий из учебника (по выбору учителя).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Игра «Молчанка» с использованием веера цифр. Коллективное составление задачи обратной данной. Работа в тетради - самостоятельное решение задач с опорой на памятку «Как составить и решить задачу обратную данной». Самостоятельное решение выражений с самопроверкой. 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26C4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Реше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ние задач на нахождение неизвестно- го слагаемого, неиз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вестного</w:t>
            </w: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уменьшаемо-го,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неизвестного вычитаемого. 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(3ч.)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 «Беглый счет». Объяснение нового - знакомство с косвенной задачей на нахождение неизвестного уменьшаемого с опорой на иллюстрацию учебника. Работа в тетради. Оформление задач с помощью краткой записи и/или графической схемы. Выбор верных неравенств.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Выполнение заданий из учебника (по выбору учителя).</w:t>
            </w:r>
          </w:p>
        </w:tc>
      </w:tr>
      <w:tr w:rsidR="00A42F72" w:rsidRPr="008522E0" w:rsidTr="00526C40">
        <w:trPr>
          <w:gridAfter w:val="1"/>
          <w:wAfter w:w="13" w:type="pct"/>
          <w:trHeight w:val="415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учебником – выбор чертежа к краткой записи задачи. Работа в тетради - черчение отрезков и определение их длины в миллиметрах. Самостоятельная работа в тетради - нахождение закономерности в группе примеров и составление примеров с сохранением этой закономерности.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умения решать задачи. Работа с учебником – решение задач с опорой на данные, приведенные в таблице и составление задач обратных данной. Дидактическая игра: (задумай число, прибавь к нему.., сколько получилось? Ты задумал…). Работа в тетради - самостоятельное решение задач.</w:t>
            </w:r>
          </w:p>
        </w:tc>
      </w:tr>
      <w:tr w:rsidR="00A42F72" w:rsidRPr="008522E0" w:rsidTr="00526C40">
        <w:trPr>
          <w:gridAfter w:val="1"/>
          <w:wAfter w:w="13" w:type="pct"/>
          <w:trHeight w:val="8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Время. </w:t>
            </w: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Единицы времени - час,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минута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(2 ч).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 нового. Установление соотношения 1 час = 60минут. Знакомство с видами часов  и устройством часов - циферблат, стрелки (слайд-презентация). Работа в парах - практическое определение времени по моделям часов, запись измерений.</w:t>
            </w:r>
          </w:p>
        </w:tc>
      </w:tr>
      <w:tr w:rsidR="00A42F72" w:rsidRPr="008522E0" w:rsidTr="00526C40">
        <w:trPr>
          <w:gridAfter w:val="1"/>
          <w:wAfter w:w="13" w:type="pct"/>
          <w:trHeight w:val="1288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Фронтальная работа - практическое установление времени на модели часов. Работа в группах - подписать время на картинках «Режим дня». Работа в тетрадях - решение примеров и сравнение разных единиц времени с взаимопроверкой.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Длина ломаной 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(2ч.)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Актуализация знаний о ломаной линии. Практическая работа - измерение длины звеньев и вычисление длины ломаной (без использования циркуля). Работа в парах: дополнение условия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задачи недостающими данными. Самостоятельная работа в тетради - решение составной задачи на нахождение неизвестного слагаемого (слабые обучающиеся по готовой краткой записи).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 «Разбей на группы». Актуализация знаний о названии компонентов сложения и вычитания.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с учебником –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упражнение в чтении выражений хором и по цепочке. Работа в тетради - составление задач по краткой записи. Вычисление длины ломаной. Решение примеров.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Порядок выполнения действий в числовых выражениях со скобками. (3ч)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Знакомство с правилом выполнения действий со скобками. Демонстрация учителем различий результатов вычислений при наличии и отсутствии скобок. Практическая работа - обозначение последовательности выполнения действия на карточках без вычисления результата действий. Работа с учебником - чтение выражений со скобками и решение с устным проговариванием последовательности действий. Составление задач с опорой на рисунок.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«Лучший счетчик». Работа у доски: запись числовых выражений под диктовку.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Работа в тетради: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решение составной задачи. Решение задачи на нахождение неизвестного слагаемого и составление задач обратных данной. Выполнение заданий по учебнику (по выбору учителя).</w:t>
            </w:r>
          </w:p>
        </w:tc>
      </w:tr>
      <w:tr w:rsidR="00A42F72" w:rsidRPr="008522E0" w:rsidTr="00526C40">
        <w:trPr>
          <w:gridAfter w:val="1"/>
          <w:wAfter w:w="13" w:type="pct"/>
          <w:trHeight w:val="698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учебником - составление выражений с помощью чисел и знаков. Сравнение числовых выражений с комментированием. Объяснение нового – решение составной задачи с разными вариантами записи (со скобками и без). Составление задачи по краткой записи. Работа в тетрадях - нахождение значения числовых выражений.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15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Периметр многоугольника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(1ч.)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Актуализация знаний по теме. Объяснение нового - знакомство с понятием «периметр». Практическое нахождение периметра (без использования циркуля). Работа в тетради - решение арифметической задачи на нахождение неизвестного слагаемого. Выполнение заданий по учебнику (по выбору учителя).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Свойства сложения (4ч.)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Актуализация знаний о переместительном свойстве сложения. Демонстрация нового свойства сложения – группировка слагаемых. Работа с учебником - чтение правила.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Закрепление правила группировки слагаемых. Работа на карточках – вычисление значений выражений с группировкой слагаемых. Выполнение заданий по учебнику (по выбору учителя).</w:t>
            </w:r>
          </w:p>
        </w:tc>
      </w:tr>
      <w:tr w:rsidR="00A42F72" w:rsidRPr="008522E0" w:rsidTr="00526C40">
        <w:trPr>
          <w:gridAfter w:val="1"/>
          <w:wAfter w:w="13" w:type="pct"/>
          <w:trHeight w:val="8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 «Математическая эстафета». Работа у доски –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решение примеров с группировкой слагаемых. Работа в тетради - решение примеров с применением переместительного и сочетательного свойств сложения (слабые обучающиеся с устным комментированием, сильные - самостоятельно). Практическая работа: нахождение периметра прямоугольника. Работа в тетради: черчение прямоугольника и запись нахождения периметра.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 «Математический диктант». Работа у доски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- решение примеров с применением свойств сложения с устным объяснением. Работа в учебнике -закрепление знаний о составе числа. Работа в тетради. Самостоятельное решение задач с самопроверкой.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Контрольная работа: определение периметра прямоугольника, преобразование мер длины, решение примеров с группировкой слагаемых, решение задачи на нахождение неизвестного слагаемого.</w:t>
            </w:r>
          </w:p>
        </w:tc>
      </w:tr>
      <w:tr w:rsidR="00526C40" w:rsidRPr="008522E0" w:rsidTr="00526C40">
        <w:trPr>
          <w:gridAfter w:val="1"/>
          <w:wAfter w:w="13" w:type="pct"/>
          <w:trHeight w:val="311"/>
        </w:trPr>
        <w:tc>
          <w:tcPr>
            <w:tcW w:w="4987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C40" w:rsidRPr="008522E0" w:rsidRDefault="00526C40" w:rsidP="00526C4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 часов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и закрепление пройденного материала(3 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учебником: раздел «Наши проекты» узоры и орнаменты на посуде (индивидуальная и групповая работа по предложенному плану).</w:t>
            </w:r>
          </w:p>
        </w:tc>
      </w:tr>
      <w:tr w:rsidR="00A42F72" w:rsidRPr="008522E0" w:rsidTr="00BE2B47">
        <w:trPr>
          <w:gridAfter w:val="1"/>
          <w:wAfter w:w="13" w:type="pct"/>
          <w:trHeight w:val="841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и закрепление. Решение простых  и составных задач, в том числе с использованием графической схемы и таблиц. Нахождение периметра многоугольников. Вычисление значения выражений. Сравнение выражений. Решение примеров с опорой на таблицу сложения в пределах 20.</w:t>
            </w:r>
          </w:p>
        </w:tc>
      </w:tr>
      <w:tr w:rsidR="00A42F72" w:rsidRPr="008522E0" w:rsidTr="00526C40">
        <w:trPr>
          <w:gridAfter w:val="1"/>
          <w:wAfter w:w="13" w:type="pct"/>
          <w:trHeight w:val="274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815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Устные приёмы сложения и вычитания вида: 36 + 2, 36 + 20.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(1ч)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Актуализация знаний состава чисел. Демонстрация алгоритма вычисления данного вида примеров. Работа с учебником - знакомство с правилом сложения двузначных чисел. Работа в тетради - решение примеров с обозначением дугами последовательности сложения или обозначение цветов (раскрась единицы в красный цвет, десятки в синий) по цепочке с устным пояснением. Решение примеров с соблюдением алгоритма вычисления.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Решение составной задачи (сильные обучающиеся записывают выражение в целом, слабые – отдельные действия).</w:t>
            </w:r>
          </w:p>
        </w:tc>
      </w:tr>
      <w:tr w:rsidR="00A42F72" w:rsidRPr="008522E0" w:rsidTr="00526C40">
        <w:trPr>
          <w:gridAfter w:val="1"/>
          <w:wAfter w:w="13" w:type="pct"/>
          <w:trHeight w:val="698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21</w:t>
            </w:r>
          </w:p>
        </w:tc>
        <w:tc>
          <w:tcPr>
            <w:tcW w:w="815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Устные приёмы сложения и вычитания вида: 36-2; 36-20.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(1ч)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Демонстрация алгоритма вычисления данного вида примеров. Работа с учебником - знакомство с правилом вычитания. Решение примеров с соблюдением алгоритма вычисления с устным объяснением. Решение примеров с обозначением дугами последовательности вычитания или обозначение цветов (раскрась единицы в красный цвет, десятки в синий). Работа в тетради - составление задач по краткой записи с устным комментированием (у каждой группы обучающихся свой вариант краткой записи из двух предложенных) и последующим их решением. Нахождение неизвестных компонентов сложения методом подбора с опорой на таблицу сложения в пределах 20.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815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Устные приёмы сложения и вычитания вида: 26+4. (1ч)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счёт. Актуализация знаний состава числа 10. Математический диктант. Демонстрация алгоритма вычисления данного вида примеров. Фронтальная работа - решение примеров у доски, расписывая решение. Работа в тетради - решение примеров с соблюдением алгоритма вычисления с переходом к устному объяснению. Решение составной задачи. Словесный отчет о проделанных действиях. Запись и решение неравенств на слух. Сравнение величин.</w:t>
            </w:r>
          </w:p>
        </w:tc>
      </w:tr>
      <w:tr w:rsidR="00A42F72" w:rsidRPr="008522E0" w:rsidTr="00526C40">
        <w:trPr>
          <w:gridAfter w:val="1"/>
          <w:wAfter w:w="13" w:type="pct"/>
          <w:trHeight w:val="273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Устные приёмы сложения и вычитания вида: 30-7.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(1ч)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счёт. Счет десятками. Сложение и вычитание круглых десятков. Демонстрация алгоритма вычисления данного вида примеров. Фронтальная работа – решение примеров,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представляя уменьшаемое в виде суммы двух слагаемых, одно из которых равно 10, затем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ычитаем единицы из 10 и результат прибавляем к первому слагаемому.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Решение примеров с соблюдением алгоритма вычисления с переходом к устному объяснению. Самостоятельная работа - решение примеров.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Устные приёмы сложения и вычитания вида: 50-24.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(2ч)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счёт. Счет десятками. Сложение и вычитание круглых десятков. Демонстрация алгоритма вычисления данного вида примеров. Фронтальная работа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- решение примеров, представляя вычитаемое в виде суммы разрядных слагаемых и последовательно вычитаемдесятки,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 затем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однозначное число из полученной разности. Работа в тетради.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Решение примеров с соблюдением алгоритма вычисления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с переходом к устному объяснению. Решение составных задач с комментированием. 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Групповая работа на карточках – выбор примера и запись решения примера по алгоритму. Работа в тетради: запись и нахождение значения выражений. Составление задач по краткой записи (у каждой группы обучающихся свой вариант краткой записи из двух предложенных).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26C4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Решение задач 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(4ч)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счёт. Актуализация знаний (понятие «столько же…»). Работа с учебником. Решение задач с опорой на иллюстрацию учебника. Выбор задачи по решению. Решение примеров с устным комментированием. Вычисление значений выражений с взаимопроверкой.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счёт. «Цветок». Объяснение нового. Решение задач с введением графической схемы «движение друг к другу». Работа в тетради - составление задач, обратной данной (слабые обучающиеся по готовой краткой записи). Самостоятельная работа - решение примеров изученных видов.</w:t>
            </w:r>
          </w:p>
        </w:tc>
      </w:tr>
      <w:tr w:rsidR="00A42F72" w:rsidRPr="008522E0" w:rsidTr="00526C40">
        <w:trPr>
          <w:gridAfter w:val="1"/>
          <w:wAfter w:w="13" w:type="pct"/>
          <w:trHeight w:val="273"/>
        </w:trPr>
        <w:tc>
          <w:tcPr>
            <w:tcW w:w="3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 нового. Решение задач с введением схемы «движение друг за другом». Фронтальная работа. Вычисление значения выражений с устным пояснением. Работа в паре на карточках. Нахождение неизвестного компонента действий сложения и вычитания методом подбора с использованием карточек с цифрами. Работа в тетради. Сравнение выражений и сравнение разных величин длины, массы, времени и стоимости.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Устные приёмы сложения и вычитания вида: 26+7,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35-7. 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(4ч)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счёт. Актуализация знаний состава чисел в пределах 10. Демонстрация алгоритма вычисления данного вида примеров. Решение примеров с опорой на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прием прибавления по частям (сначала первое слагаемое дополняют до 10, а потом прибавляют остальные единицы второго слагаемого).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Фронтальная работа. Решение примеров с соблюдением алгоритма вычисления и устным объяснением. Объяснение выражений в процессе решения составной задачи. Преобразование фигур (разделить многоугольник на заданное количество частей или фигур).</w:t>
            </w:r>
          </w:p>
        </w:tc>
      </w:tr>
      <w:tr w:rsidR="00A42F72" w:rsidRPr="008522E0" w:rsidTr="00526C40">
        <w:trPr>
          <w:gridAfter w:val="1"/>
          <w:wAfter w:w="13" w:type="pct"/>
          <w:trHeight w:val="771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счёт. «Солнышко». Демонстрация алгоритма вычисления данного вида примеров.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Фронтальная работа. Решение примеров с опорой на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прием вычитания по частям (сначала первое слагаемое уменьшают до 10, а потом отнимают остальные единицы второго слагаемого).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в тетради. Решение примеров с соблюдением алгоритма вычисления и устным объяснением (слабые обучающиеся решают с опорой на таблицу сложения в пределах 20). Построение ломаной по заданным отрезкам. Вычисление длины ломаной. </w:t>
            </w:r>
          </w:p>
        </w:tc>
      </w:tr>
      <w:tr w:rsidR="00A42F72" w:rsidRPr="008522E0" w:rsidTr="00526C40">
        <w:trPr>
          <w:gridAfter w:val="1"/>
          <w:wAfter w:w="13" w:type="pct"/>
          <w:trHeight w:val="8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Обобщение способа вычислений. Составление памятки-алгоритма «сложение и вычитание с переходом через разряд». Работа в тетради. Формулирование вопроса задачи по условию и решению. Сравнение выражений.</w:t>
            </w:r>
          </w:p>
        </w:tc>
      </w:tr>
      <w:tr w:rsidR="00A42F72" w:rsidRPr="008522E0" w:rsidTr="00526C40">
        <w:trPr>
          <w:gridAfter w:val="1"/>
          <w:wAfter w:w="13" w:type="pct"/>
          <w:trHeight w:val="623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работа. Решение примеров изученного вида.</w:t>
            </w:r>
          </w:p>
        </w:tc>
      </w:tr>
      <w:tr w:rsidR="00A42F72" w:rsidRPr="008522E0" w:rsidTr="00526C40">
        <w:trPr>
          <w:gridAfter w:val="1"/>
          <w:wAfter w:w="13" w:type="pct"/>
          <w:trHeight w:val="1124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и закрепление пройденного материала (4ч)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Закрепление приемов и выработка вычислительных навыков изученных случаев сложения и вычитания. Решение простых и составных задач. 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Счет группами. Нахождение неизвестных компонентов сложения и вычитания. Составление и решение составной задачи по краткой записи и/или графической схеме.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526C40" w:rsidP="00526C4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Проверка сложения </w:t>
            </w:r>
            <w:r w:rsidR="00A41D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вычитание. </w:t>
            </w:r>
            <w:r w:rsidR="00A41DDC"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Проверка</w:t>
            </w:r>
            <w:r w:rsidR="00A42F72"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вычитания сложением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 вычитание</w:t>
            </w:r>
            <w:r w:rsidR="00C72799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="00A42F72"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(4ч)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Устный счёт. Актуализация знаний – компоненты сложения. Объяснение нового. 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по образцу и решение троек примеров вида:</w:t>
            </w:r>
          </w:p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7+6=139+5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13-7=6   </w:t>
            </w:r>
            <w:r w:rsidR="00526C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…. 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3-6=7    …</w:t>
            </w:r>
          </w:p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иллюстрацией на наборном полотне. Фронтальная работа. Чтение примеров 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карто</w:t>
            </w:r>
            <w:r w:rsidR="00526C4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чке-алгоритму: первое слагаемое</w:t>
            </w:r>
            <w:r w:rsidR="00C7279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…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, второе слагаемое …., сумма ….; из суммы вычли первое слагаемое ….., получили второе слагаемое ……; из суммы вычли второе слагаемое…., получили первое слагаемое… Формулирование правила. Выполнение сложения с проверкой по алгоритму и устным пояснением.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Устный счёт. Счёт по цепочке группами. Устная работа по таблице на нахождение неизвестного слагаемого. Работа в тетради. Решение задач обратных данной. 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Устный счёт. Решение круговых примеров. Объяснение нового. Знакомство с проверкой вычитания строится аналогично</w:t>
            </w:r>
            <w:r w:rsidR="00526C4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,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как и с проверкой сложения.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Индивидуальная работа. Восстановление на карточках формулировок правил проверки сложения/вычитания (вставь пропущенные слова). Работа в группах – выбор примеров, основанных на правиле проверки вычитания и сложения.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и закрепление пройденного материала.</w:t>
            </w:r>
          </w:p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(3ч)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Закрепление приемов и выработка вычислительных навыков изученных случаев сложения и вычитания. Решение простых и составных задач. Нахождение периметра фигур.</w:t>
            </w:r>
          </w:p>
        </w:tc>
      </w:tr>
      <w:tr w:rsidR="00A42F72" w:rsidRPr="008522E0" w:rsidTr="00526C40">
        <w:trPr>
          <w:gridAfter w:val="1"/>
          <w:wAfter w:w="13" w:type="pct"/>
          <w:trHeight w:val="447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Контрольная работа.</w:t>
            </w:r>
          </w:p>
        </w:tc>
      </w:tr>
      <w:tr w:rsidR="00A42F72" w:rsidRPr="008522E0" w:rsidTr="00E15226">
        <w:trPr>
          <w:trHeight w:val="198"/>
        </w:trPr>
        <w:tc>
          <w:tcPr>
            <w:tcW w:w="5000" w:type="pct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E15226" w:rsidP="00E15226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41 час</w:t>
            </w:r>
          </w:p>
        </w:tc>
      </w:tr>
      <w:tr w:rsidR="00A42F72" w:rsidRPr="008522E0" w:rsidTr="00526C40">
        <w:trPr>
          <w:gridAfter w:val="1"/>
          <w:wAfter w:w="13" w:type="pct"/>
          <w:trHeight w:val="346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Числа от 1 до 100.</w:t>
            </w:r>
          </w:p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Сложение и вычитание.</w:t>
            </w:r>
          </w:p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Письменные приёмы сложения и вычитания двузнач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ных чисел без перехода через десяток. Сложение и вычитание вида 45 + 23, 57 – 26.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(3ч)</w:t>
            </w:r>
          </w:p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Устный счет. Повторение разрядного состава двузначных чисел, правила «десятки прибавляют к десяткам, единицы к единицам». Фронтальная работа - повторение табличного сложения в пределах 10-ти и устных приемов сложения вида 37 + 40, 40 + 23, 37 + 2 (с кратким объяснением). Объяснение и показ записи письменного сложения. Внимание детей нужно обратить на то, что письменное сложение начинается с единиц. Работа с учебником - составление памятки–алгоритма. Решение примеров с устным объяснением.</w:t>
            </w:r>
          </w:p>
        </w:tc>
      </w:tr>
      <w:tr w:rsidR="00A42F72" w:rsidRPr="008522E0" w:rsidTr="00526C40">
        <w:trPr>
          <w:gridAfter w:val="1"/>
          <w:wAfter w:w="13" w:type="pct"/>
          <w:trHeight w:val="557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Объяснение и показ записи письменного вычитания. Работа с учебником. Составление памятки–алгоритма. Фронтальная работа - решение примеров с устным объяснением. Сравнение разных величин - мер длины, массы, времени и стоимости.</w:t>
            </w:r>
          </w:p>
        </w:tc>
      </w:tr>
      <w:tr w:rsidR="00A42F72" w:rsidRPr="008522E0" w:rsidTr="00526C40">
        <w:trPr>
          <w:gridAfter w:val="1"/>
          <w:wAfter w:w="13" w:type="pct"/>
          <w:trHeight w:val="7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Закрепление - решение письменных примеров с проверкой с помощью обратного действия. Решение составных задач с использованием графической схемы.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Угол. Виды углов (прямой, тупой, острый).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(2ч)</w:t>
            </w:r>
          </w:p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Введение понятия «угол», «виды углов». Называние предметов, имеющих прямой угол. Изготовление модели прямого угла. С помощью модели прямого угла или чертежного треугольника доказать, что углы клетки на странице тетради – прямые, прямой угол можно нарисовать, используя разлиновку листа тетради. Построение прямого угла в тетради. Определение видов углов. Решение письменных примеров с проверкой с помощью обратного действия.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Работа в паре на карточке. Обозначение углов цветом среди заданных. Нахождение разных углов в фигурах (работа по учебнику). Работа в тетради. Закрепление письменных приемов сложения и вычитания. Решение задач с устным комментированием.</w:t>
            </w:r>
          </w:p>
        </w:tc>
      </w:tr>
      <w:tr w:rsidR="00A42F72" w:rsidRPr="008522E0" w:rsidTr="00526C40">
        <w:trPr>
          <w:gridAfter w:val="1"/>
          <w:wAfter w:w="13" w:type="pct"/>
          <w:trHeight w:val="415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26C4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Письменные приемы сложения с переходом через разряд.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(2ч)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Устный счёт. Актуализация знаний - табличное сложение с переходом через разряд в пределах 20. Работа в паре - повторение десятичного (разрядного) состава чисел второго десятка. Фронтальная работа. Решение в столбик примеров на сложение без перехода через разряд с использованием памятки-алгоритма. Объяснение с подробным комментированием (обращая внимание на обозначение десятка, который получился из единиц, для данной категории детей важно обозначение не точкой, а единицей - нужно обратить внимание детей на последовательность действий при сложении десятков: сначала складываем десятки, имеющиеся в двузначных числах, а потом прибавляем десяток, который запоминали (записанный наверху), что поможет избежать в дальнейшем ошибок при выполнении письменного умножения, когда ученики сначала прибавляют к десяткам первого множителя те десятки, которые запоминали, а потом только выполняют умножение). Работа с учебником. Составление памятки-алгоритма. Решение примеров по памятке с подробным комментированием.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Введение частного случая - при сложении единиц может получиться круглый десяток, тогда будет 1 дес., а единиц будет 0. Подготовка к введению этого случая: 40 = 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sym w:font="Symbol" w:char="F085"/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⁪ дес. 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sym w:font="Symbol" w:char="F085"/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⁪ ед., 10 = ⁪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sym w:font="Symbol" w:char="F085"/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дес. ⁪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sym w:font="Symbol" w:char="F085"/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ед. Рассматривается по аналогии с предыдущим. Фронтальная работа - решение примеров с устным объяснением. Сравнение разных величин - мер длины, массы, времени и стоимости.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26C4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Прямоугольник. 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(2ч)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Практическая работа. Выбор с помощью треугольника среди предложенных четырехугольников – прямоугольные. Объяснение нового. Введение понятия «прямоугольник». Для данной категории детей характерны небрежность при черчении. Важно обратить внимание на то, что клетка имеет прямые углы и в практической работе по 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черчению прямоугольника опираться не только на словесную инструкцию (ставлю точку в верхний левый угол клетки, отмеряю…см и п.д.), но и на образец.</w:t>
            </w:r>
          </w:p>
        </w:tc>
      </w:tr>
      <w:tr w:rsidR="00A42F72" w:rsidRPr="008522E0" w:rsidTr="00526C40">
        <w:trPr>
          <w:gridAfter w:val="1"/>
          <w:wAfter w:w="13" w:type="pct"/>
          <w:trHeight w:val="873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Работа в паре - практическое определение прямоугольников из группы многоугольников. Работа в тетради. Решение примеров. 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Письменные приемы сложения с переходом через разряд.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(2ч)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Устный счёт. Числа 60, 80, 40, 30 дополнить до 100. Демонстрация нового. Особо рассматривается случай вида 87+13=100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Прием вычисления для этого случая включает новую операцию – здесь сумма десятков равна 10, а 10 десятков – это одна сотня. Таким образом, в сумме получается трехзначное число 100. Для понимания этой новой операции надо предложить детям выполнить устно подготовительные упражнения вида: 4 дес. + 6 дес., 2 дес. + 8 дес. Сравнив примеры, ученики объясняют, что в ответе этих примеров получается 10 десятков, а это одна сотня, или 100. Фронтальная работа. Решение составных задач, составление краткой записи с пояснением сильным обучающимся.</w:t>
            </w:r>
          </w:p>
        </w:tc>
      </w:tr>
      <w:tr w:rsidR="00A42F72" w:rsidRPr="008522E0" w:rsidTr="00526C40">
        <w:trPr>
          <w:gridAfter w:val="1"/>
          <w:wAfter w:w="13" w:type="pct"/>
          <w:trHeight w:val="557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Работа на карточках - подготовительной работой для случаев 32+8 будет подчеркивание или раскрашивание десятков и единиц в разные цвета в любом числовом ряду. Выделение (группировка) однозначных и двузначных чисел. Демонстрация. Знакомство с записью при сложении двузначного и однозначного чисел. Фронтальная </w:t>
            </w:r>
            <w:r w:rsidR="00C7279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работа. Вычисление с проверкой 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 устным комментированием. Решение составных задач.</w:t>
            </w:r>
          </w:p>
        </w:tc>
      </w:tr>
      <w:tr w:rsidR="00A42F72" w:rsidRPr="008522E0" w:rsidTr="00526C40">
        <w:trPr>
          <w:gridAfter w:val="1"/>
          <w:wAfter w:w="13" w:type="pct"/>
          <w:trHeight w:val="415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Письменные приемы вычитания с переходом через разряд.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(5ч)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Устный счёт. Актуализация знаний состава числа 10. Фронтальная работа. Устное решение примеров вида 40-8. Демонстрация. Запись примера столбиком, обращая внимание, что единицы пишутся под единицами. Групповая работа - решение примеров по алгоритму с контролем сильным обучающимся. Проверка вычитания сложением. Решение составных задач.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Объяснение примеров вида 50-24 по алгоритму, представленному в учебнике. При выполнении вычитания с переходом через десяток часто возникают вычислительные ошибки, связанные с тем, что обучающийся забывает, что он занял десяток. Поставленная над десятками точка 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должна служит средством самоконтроля. Фронтальная работа. Решение примеров по алгоритму с устным объяснением.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Закрепление изученных письменных случаев сложения и вычитания по алгоритму, с постепенным переходом к устному объяснению. Решение составных задач с комментированием и самостоятельно. Включение подготовительных упражнений к введению умножения - счет парами, тройками, сложение и вычитание по частям одинаковых компонентов.</w:t>
            </w:r>
          </w:p>
        </w:tc>
      </w:tr>
      <w:tr w:rsidR="00A42F72" w:rsidRPr="008522E0" w:rsidTr="00526C40">
        <w:trPr>
          <w:gridAfter w:val="1"/>
          <w:wAfter w:w="13" w:type="pct"/>
          <w:trHeight w:val="273"/>
        </w:trPr>
        <w:tc>
          <w:tcPr>
            <w:tcW w:w="3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Объяснение нового решение примеров вида 52-24 у доски с подробным комментированием, а затем сравнить с объяснением в учебнике. Работа в тетради. Решение примеров по алгоритму. Выбор вопроса к условию задачи.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815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526C4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Свойства противопо-ложных</w:t>
            </w:r>
            <w:r w:rsidR="00C727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сторон прямоуголь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ника.</w:t>
            </w:r>
          </w:p>
          <w:p w:rsidR="00A42F72" w:rsidRPr="008522E0" w:rsidRDefault="00A42F72" w:rsidP="00526C4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(1ч)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Практическая работа - знакомство со свойствами сторон прямоугольника путем сгибания его пополам. Работа на карточках - обозначение цветом противоположных сторон прямоугольника. Работа в тетрадях. Построение и вычисление периметра прямоугольника. Изменение вопроса задачи и решение с устным комментированием.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815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Квадрат.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(1ч)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Практическая работа. Выбор прямоугольников с помощью модели прямого угла в учебнике и измерение длин сторон. Введение определения «квадрат». Работа в тетради. Построение квадрата с заданной стороной в тетради. Определение периметра квадрата. 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815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и закрепление пройден</w:t>
            </w:r>
            <w:r w:rsidR="00C72799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ного материала.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(5ч)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Закрепление приемов и выработка вычислительных навыков изученных случаев сложения и вычитания. Решение простых и составных задач. Построение и нахождение периметра фигур. Самостоятельное решение примеров с проверкой. Контрольная работа.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Числа от 1 до 100.</w:t>
            </w:r>
          </w:p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Умножение и деление.</w:t>
            </w: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Конкретный смысл умножения.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(2ч)</w:t>
            </w:r>
          </w:p>
          <w:p w:rsidR="00A42F72" w:rsidRPr="008522E0" w:rsidRDefault="00A42F72" w:rsidP="008522E0">
            <w:pPr>
              <w:spacing w:after="0" w:line="240" w:lineRule="atLeast"/>
              <w:ind w:right="100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Устный счёт. Актуализация названий компонентов сложения. Счет групп одинаковых предметов. Объяснение нового - введение термина и знака «умножения». Фронтальная работа. Чтение записи умножения (с предлогом по…). Групповая работа. Нахождение записи умножения из других математических записей.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ind w:right="100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Чтение записи умножения. Практическая работа. </w:t>
            </w: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Моделирование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действия </w:t>
            </w:r>
            <w:r w:rsidRPr="008522E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умножение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 использованием пред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метов, схематических рисунков, схематических чертежей. Работа в парах. Выбор картинок, рисунков к записи. Работа в тетради. Решение примеров.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815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Связь умно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жения со сложением. (1ч)</w:t>
            </w:r>
          </w:p>
          <w:p w:rsidR="00A42F72" w:rsidRPr="008522E0" w:rsidRDefault="00A42F72" w:rsidP="008522E0">
            <w:pPr>
              <w:spacing w:after="0" w:line="240" w:lineRule="atLeast"/>
              <w:ind w:right="100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Чтение записи умножения. Практическая работа. Представление умножения суммой одинаковых слагаемых и наоборот. Выбор сумм, которые можно заменить умножением. Самостоятельная работа – решение примеров, в которых надо заменить суммы слагаемых на умножение.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815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1DDC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Текстовые </w:t>
            </w:r>
            <w:r w:rsidR="00A41DDC"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задачи,</w:t>
            </w:r>
            <w:r w:rsidR="00A41DD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A41DDC"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рас</w:t>
            </w:r>
            <w:r w:rsidR="00A41DDC">
              <w:rPr>
                <w:rFonts w:ascii="Times New Roman" w:eastAsia="Calibri" w:hAnsi="Times New Roman" w:cs="Times New Roman"/>
                <w:sz w:val="26"/>
                <w:szCs w:val="26"/>
              </w:rPr>
              <w:t>крывающ</w:t>
            </w:r>
            <w:r w:rsidR="00A41DDC"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ие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смысл действия </w:t>
            </w:r>
            <w:r w:rsidRPr="008522E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умножения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(2ч)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Устный счёт. </w:t>
            </w: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Присчитывание по 2,3,4. Практическая работа - действия по выкладыванию предметов группами. Фронтальная работа. Объяснение и решение сюжетной задачи. На данном этапе при оформлении краткой записи количество предметов в каждой группе обозначать точками, кружками и т.п.</w:t>
            </w:r>
          </w:p>
        </w:tc>
      </w:tr>
      <w:tr w:rsidR="00A42F72" w:rsidRPr="008522E0" w:rsidTr="00E15226">
        <w:trPr>
          <w:gridAfter w:val="1"/>
          <w:wAfter w:w="13" w:type="pct"/>
          <w:trHeight w:val="2388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815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Способы </w:t>
            </w:r>
            <w:r w:rsidR="00A41DDC"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вычисления</w:t>
            </w:r>
            <w:r w:rsidR="00A41DD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A41DDC"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периметра</w:t>
            </w: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прямоугольника.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(1ч)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Объяснение разных способов вычисления периметра прямоугольника. Практическая работа. Построение прямоугольника по данным сторонам, нахождение периметра разными способами (слабые обучающие вычисляют по одному способу). Работа в тетради. Составление и решение составной задачи по краткой записи или графической схеме.</w:t>
            </w:r>
          </w:p>
        </w:tc>
      </w:tr>
      <w:tr w:rsidR="00A42F72" w:rsidRPr="008522E0" w:rsidTr="00E15226">
        <w:trPr>
          <w:gridAfter w:val="1"/>
          <w:wAfter w:w="13" w:type="pct"/>
          <w:trHeight w:val="841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815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Приемы умножения 1 и 0.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(1ч)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Введение темы по иллюстрации учебника. Работа в парах - закончить вывод на карточке. Решение примеров с устным объяснением. Сравнение неравенств. Фронтальная работа. Составление задачи на умножение по графической схеме и опорным словам.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Пока дети не усвоили таблицу умножения, используется двойная запись решения задачи, чтобы дети усвоили смысл каждого компонента. </w:t>
            </w:r>
          </w:p>
        </w:tc>
      </w:tr>
      <w:tr w:rsidR="00A42F72" w:rsidRPr="008522E0" w:rsidTr="00526C40">
        <w:trPr>
          <w:gridAfter w:val="1"/>
          <w:wAfter w:w="13" w:type="pct"/>
          <w:trHeight w:val="698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815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Названия компонен</w:t>
            </w:r>
            <w:r w:rsidR="00C72799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тов и результата умножения. (1ч)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Объяснение нового - знакомство с компонентами и результатом умножения. Чтение записей разными способами. Практическая работа в парах. Подчёркивание на слух компонентов разными цветами (линиями) на карточках. Работа в тетрадях. Вычисление произведения, заменяя умножение сложением. Сравнение выражений. Взаимопроверка. Составление задачи на умножение по рисунку. 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45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Перемести</w:t>
            </w:r>
            <w:r w:rsidR="00C72799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тельное свойство умножения</w:t>
            </w: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(2ч)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Объяснение нового - переместительное свойство поясняется наглядно на рисунках путем сравнения результатов умножения (произведений) при разном порядке сомножителей (подсчет треугольников, кружочков, клеток и т. д. ведется по строкам, а потом по столбцам). Работа в паре - нахождение значения второго выражения по известному значению первого. Работа в тетради. Решение задачи с составлением схематического рисунка с устным комментированием.</w:t>
            </w:r>
          </w:p>
        </w:tc>
      </w:tr>
      <w:tr w:rsidR="00A42F72" w:rsidRPr="008522E0" w:rsidTr="00526C40">
        <w:trPr>
          <w:gridAfter w:val="1"/>
          <w:wAfter w:w="13" w:type="pct"/>
          <w:trHeight w:val="840"/>
        </w:trPr>
        <w:tc>
          <w:tcPr>
            <w:tcW w:w="3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EFEFE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EFEFE"/>
              </w:rPr>
              <w:t>Устный счёт. «Лесенка». Командное соревнование.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EFEFE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EFEFE"/>
              </w:rPr>
              <w:t>Восстановить математическую запись, используя переместительное свойство умножения. Работа в тетрадях. Выбор и объяснение действия при решении задачи.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815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Конкрет</w:t>
            </w:r>
            <w:r w:rsidR="00C72799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ный</w:t>
            </w: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смысл действия </w:t>
            </w:r>
            <w:r w:rsidRPr="008522E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деления.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(1ч)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EFEFE"/>
              </w:rPr>
              <w:t xml:space="preserve">Объяснение нового - знакомство с действием деления в 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процессе решения простых задач двух видов с манипуляцией предметов: 1) деление по содержанию; 2) деление на равные части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EFEFE"/>
              </w:rPr>
              <w:t>. Фронтальная работа. Чтение и запись выражения деления. Работа на карточках в паре. Выбор выражений, которые содержат деление. Соотнесение записи с рисунком.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15226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Задачи, раскрыва</w:t>
            </w:r>
            <w:r w:rsidR="00C72799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ющие смысл действия </w:t>
            </w:r>
            <w:r w:rsidRPr="008522E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деления. </w:t>
            </w:r>
          </w:p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(2 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EFEFE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EFEFE"/>
              </w:rPr>
              <w:t>Объяснение нового - знакомство с задачами на деление по содержанию и деление на равные части с опорой на предметные действия без записи решения.</w:t>
            </w:r>
          </w:p>
        </w:tc>
      </w:tr>
      <w:tr w:rsidR="00A42F72" w:rsidRPr="008522E0" w:rsidTr="00526C40">
        <w:trPr>
          <w:gridAfter w:val="1"/>
          <w:wAfter w:w="13" w:type="pct"/>
          <w:trHeight w:val="840"/>
        </w:trPr>
        <w:tc>
          <w:tcPr>
            <w:tcW w:w="3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EFEFE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EFEFE"/>
              </w:rPr>
              <w:t xml:space="preserve">Работа в тетради. Решение задач на 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деление с помощью действий с конкретными предметами (кружки, палочки и т. п.). Введение схем.</w:t>
            </w:r>
          </w:p>
        </w:tc>
      </w:tr>
      <w:tr w:rsidR="00A42F72" w:rsidRPr="008522E0" w:rsidTr="00E15226">
        <w:trPr>
          <w:gridAfter w:val="1"/>
          <w:wAfter w:w="13" w:type="pct"/>
          <w:trHeight w:val="2117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815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Названия компонен</w:t>
            </w:r>
            <w:r w:rsidR="00C72799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тов и результата деления. </w:t>
            </w:r>
          </w:p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(1ч)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EFEFE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Объяснение нового. Знакомство с компонентами и результатом деления. Фронтальная работа. Чтение записей разными способами. Работа на карточках. Запись деления и выделение компонентов разными цветами (линиями) на карточках. Работа с учебником. Решение примеров с самопроверкой вслух.</w:t>
            </w:r>
          </w:p>
        </w:tc>
      </w:tr>
      <w:tr w:rsidR="00A42F72" w:rsidRPr="008522E0" w:rsidTr="00526C40">
        <w:trPr>
          <w:gridAfter w:val="1"/>
          <w:wAfter w:w="13" w:type="pct"/>
          <w:trHeight w:val="415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815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и закрепление пройден</w:t>
            </w:r>
            <w:r w:rsidR="00A2403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ного материала. (3ч)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Закрепление приемов решения и выработка вычислительных навыков изученных случаев сложения и вычитания. Практическое закрепление действий умножения и деления. Решение простых и составных задач. Построение и нахождение периметра фигур.</w:t>
            </w:r>
          </w:p>
        </w:tc>
      </w:tr>
      <w:tr w:rsidR="00A42F72" w:rsidRPr="008522E0" w:rsidTr="00526C40">
        <w:trPr>
          <w:trHeight w:val="299"/>
        </w:trPr>
        <w:tc>
          <w:tcPr>
            <w:tcW w:w="5000" w:type="pct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CD7541" w:rsidP="00CD754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 часа</w:t>
            </w:r>
          </w:p>
        </w:tc>
      </w:tr>
      <w:tr w:rsidR="00A42F72" w:rsidRPr="008522E0" w:rsidTr="00526C40">
        <w:trPr>
          <w:gridAfter w:val="1"/>
          <w:wAfter w:w="13" w:type="pct"/>
          <w:trHeight w:val="1655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50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Числа от 1 до 100.</w:t>
            </w:r>
          </w:p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Умножение и деление.</w:t>
            </w: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и закрепление пройден</w:t>
            </w:r>
            <w:r w:rsidR="00A2403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ного материала.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(2ч)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Закрепление приемов и выработка вычислительных навыков изученных случаев сложения и вычитания. Замена сумм одинаковых слагаемых умножением. Решение задач.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Приём деления, основанный на </w:t>
            </w:r>
            <w:r w:rsidRPr="008522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связи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между компонен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тами и результатом умножения. (2ч)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Работа с иллюстрацией учебника - ознакомление со </w:t>
            </w:r>
            <w:r w:rsidRPr="008522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связью 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 делением и компонен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тами и результатом умножения. Фронтальная работа. Решения троек примеров с основой на правило. Совместное решение задачи - дополнение данных задачи.</w:t>
            </w:r>
          </w:p>
        </w:tc>
      </w:tr>
      <w:tr w:rsidR="00A42F72" w:rsidRPr="008522E0" w:rsidTr="00E15226">
        <w:trPr>
          <w:gridAfter w:val="1"/>
          <w:wAfter w:w="13" w:type="pct"/>
          <w:trHeight w:val="1171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работа. Нахождение частного по произведению. Игра «Магазин». Практическая работа. Нахождение периметра квадрата.</w:t>
            </w:r>
          </w:p>
        </w:tc>
      </w:tr>
      <w:tr w:rsidR="00A42F72" w:rsidRPr="008522E0" w:rsidTr="00526C40">
        <w:trPr>
          <w:gridAfter w:val="1"/>
          <w:wAfter w:w="13" w:type="pct"/>
          <w:trHeight w:val="60"/>
        </w:trPr>
        <w:tc>
          <w:tcPr>
            <w:tcW w:w="320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Приём умножения и деления на число 10. </w:t>
            </w:r>
            <w:r w:rsidRPr="008522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(1ч)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Работа с учебником. Ознакомление с данным видом умножения и деления по иллюстрациям учебника. Фронтальная работа по образцу - составление примеров, основанных на связи деления и умножения.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1DDC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Задачи с величинам: 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цена, количество, стоимость. (2ч)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Устный счёт. Счет по 2,3. Объяснение нового. Знакомство с терминами - цена, количество, стоимость. Работа в группах. Моделирование задач с предметами. Самостоятельная работа – решение примеров столбиком с проверкой.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Объяснение нового - оформление краткой записи, схем задач на нахождение величин. Работа с таблицей. Заполнение столбцов таблицы – цена, количество, стоимость.</w:t>
            </w:r>
          </w:p>
        </w:tc>
      </w:tr>
      <w:tr w:rsidR="00A42F72" w:rsidRPr="008522E0" w:rsidTr="00526C40">
        <w:trPr>
          <w:gridAfter w:val="1"/>
          <w:wAfter w:w="13" w:type="pct"/>
          <w:trHeight w:val="1140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Задачи на нахождение третьего слагаемого (2 ч)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новым. Сравнение способов решений по действиям и выражением. Фронтальная работа. Решение задач разными способами (слабые обучающиеся – одним).</w:t>
            </w:r>
          </w:p>
        </w:tc>
      </w:tr>
      <w:tr w:rsidR="00A42F72" w:rsidRPr="008522E0" w:rsidTr="00526C40">
        <w:trPr>
          <w:gridAfter w:val="1"/>
          <w:wAfter w:w="13" w:type="pct"/>
          <w:trHeight w:val="681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работа. Решение задач данного вида.</w:t>
            </w:r>
          </w:p>
        </w:tc>
      </w:tr>
      <w:tr w:rsidR="00A42F72" w:rsidRPr="008522E0" w:rsidTr="00E15226">
        <w:trPr>
          <w:gridAfter w:val="1"/>
          <w:wAfter w:w="13" w:type="pct"/>
          <w:trHeight w:val="1489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15226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Умножение числа 2 и на 2.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(3ч)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Устный счёт. Счет парами. Ознакомление с новым. Составление таблицы умножения числа 2, на основе разложения на сумму одинаковых слагаемы. Практическая работа. Чтение и запись таблицы умножения.</w:t>
            </w:r>
          </w:p>
        </w:tc>
      </w:tr>
      <w:tr w:rsidR="00A42F72" w:rsidRPr="008522E0" w:rsidTr="00526C40">
        <w:trPr>
          <w:gridAfter w:val="1"/>
          <w:wAfter w:w="13" w:type="pct"/>
          <w:trHeight w:val="1343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Ознакомление с новым. Продолжение составлять таблицу на основе предыдущего результата.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На основе переместительного свойства умножения надо рассмотреть прием перестановки множителей. С этой целью предлагается учащимся найти с помощью сложения значения </w:t>
            </w: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произведений, отличающихся только порядком множителей, например: 2·6 и 6·2, 3·7 и 7·3 и т. п. Сравнив решения, ученики приходят к выводу, что легче находить результат умножения сложением, когда большее число умножаем на меньшее, так как будет меньше слагаемых). Фронтальная работа. Составление и решение примеров и опорой на таблицу умножения.</w:t>
            </w:r>
          </w:p>
        </w:tc>
      </w:tr>
      <w:tr w:rsidR="00A42F72" w:rsidRPr="008522E0" w:rsidTr="00E15226">
        <w:trPr>
          <w:gridAfter w:val="1"/>
          <w:wAfter w:w="13" w:type="pct"/>
          <w:trHeight w:val="88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Игра-соревнование «Кто лучше знает таблицу умножения». Работа в парах – проверка знаний таблицы умножения.</w:t>
            </w:r>
          </w:p>
        </w:tc>
      </w:tr>
      <w:tr w:rsidR="00A42F72" w:rsidRPr="008522E0" w:rsidTr="00526C40">
        <w:trPr>
          <w:gridAfter w:val="1"/>
          <w:wAfter w:w="13" w:type="pct"/>
          <w:trHeight w:val="415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15226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Деление на 2. 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(2ч)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Самостоятельна работа. Проверка знаний таблицы умножения. Фронтальная работа. </w:t>
            </w: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Повторение таблицы по порядку, вразбивку. </w:t>
            </w: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новым. Составление таблицы деления на 2 на основе связи умножения и деления. Фронтальная работа. Решение примеров по алгоритму.</w:t>
            </w:r>
          </w:p>
        </w:tc>
      </w:tr>
      <w:tr w:rsidR="00A42F72" w:rsidRPr="008522E0" w:rsidTr="00BE2B47">
        <w:trPr>
          <w:gridAfter w:val="1"/>
          <w:wAfter w:w="13" w:type="pct"/>
          <w:trHeight w:val="1831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Устный счёт. «Ромашка». Знакомство с таблицей Пифагора. Закрепление знаний таблицы умножения. Групповая работа. Разделить примеры на группы. Фронтальная работа. Решение примеров на умножение и деление. </w:t>
            </w:r>
          </w:p>
        </w:tc>
      </w:tr>
      <w:tr w:rsidR="00A42F72" w:rsidRPr="008522E0" w:rsidTr="00E15226">
        <w:trPr>
          <w:gridAfter w:val="1"/>
          <w:wAfter w:w="13" w:type="pct"/>
          <w:trHeight w:val="2117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15226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Умножение числа 3 и на 3. 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(2ч)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Устный счёт. Математический диктант. Ознакомление с новым. Составление таблицы умножения на 3, на основе разложения на одинаковые слагаемые. Фронтальная работа. Чтение и запись таблицы. Игра-соревнование по рядам, направленная на заучивание таблицы умножения.</w:t>
            </w:r>
          </w:p>
        </w:tc>
      </w:tr>
      <w:tr w:rsidR="00A42F72" w:rsidRPr="008522E0" w:rsidTr="00526C40">
        <w:trPr>
          <w:gridAfter w:val="1"/>
          <w:wAfter w:w="13" w:type="pct"/>
          <w:trHeight w:val="840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Устный счёт. Ознакомление с новым. Составление таблицы на основе связи между компонентами и результатами действий умножения и деления. Фронтальная работа. Запись и вычисление таблицы умножения на слух.</w:t>
            </w:r>
          </w:p>
        </w:tc>
      </w:tr>
      <w:tr w:rsidR="00A42F72" w:rsidRPr="008522E0" w:rsidTr="00526C40">
        <w:trPr>
          <w:gridAfter w:val="1"/>
          <w:wAfter w:w="13" w:type="pct"/>
          <w:trHeight w:val="638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Деление на 3. (2ч)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Устный счёт. Ознакомление с новым. Ознакомление с таблицей деления с опорой на иллюстрации учебника. Работа в тетради. Решение примеров.</w:t>
            </w:r>
          </w:p>
        </w:tc>
      </w:tr>
      <w:tr w:rsidR="00A42F72" w:rsidRPr="008522E0" w:rsidTr="00526C40">
        <w:trPr>
          <w:gridAfter w:val="1"/>
          <w:wAfter w:w="13" w:type="pct"/>
          <w:trHeight w:val="637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Устный счёт. Фронтальная работа. Закрепление знаний таблицы умножения и деления с опорой на тренажёры. Работа в тетради - постановка вопроса к задаче,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EFEFE"/>
              </w:rPr>
              <w:t>выбор и объяснение действия.</w:t>
            </w:r>
          </w:p>
        </w:tc>
      </w:tr>
      <w:tr w:rsidR="00A42F72" w:rsidRPr="008522E0" w:rsidTr="00526C40">
        <w:trPr>
          <w:gridAfter w:val="1"/>
          <w:wAfter w:w="13" w:type="pct"/>
          <w:trHeight w:val="878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 и закрепление 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пройден</w:t>
            </w:r>
            <w:r w:rsidR="00A2403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ного материала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(5ч)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>Закрепление приемов и выработка вычислительных навыков изученных случаев математических действий. Решение задач.</w:t>
            </w:r>
          </w:p>
        </w:tc>
      </w:tr>
      <w:tr w:rsidR="00A42F72" w:rsidRPr="008522E0" w:rsidTr="00526C40">
        <w:trPr>
          <w:gridAfter w:val="1"/>
          <w:wAfter w:w="13" w:type="pct"/>
          <w:trHeight w:val="361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Контрольная работа.</w:t>
            </w:r>
          </w:p>
        </w:tc>
      </w:tr>
      <w:tr w:rsidR="00A42F72" w:rsidRPr="008522E0" w:rsidTr="00526C40">
        <w:trPr>
          <w:gridAfter w:val="1"/>
          <w:wAfter w:w="13" w:type="pct"/>
          <w:trHeight w:val="701"/>
        </w:trPr>
        <w:tc>
          <w:tcPr>
            <w:tcW w:w="32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Итоговое повторение «Что узнали, чему научились во 2 классе.</w:t>
            </w: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Нумерация чисел. (1ч)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Опрос учащихся.</w:t>
            </w:r>
          </w:p>
        </w:tc>
      </w:tr>
      <w:tr w:rsidR="00A42F72" w:rsidRPr="008522E0" w:rsidTr="00526C40">
        <w:trPr>
          <w:gridAfter w:val="1"/>
          <w:wAfter w:w="13" w:type="pct"/>
          <w:trHeight w:val="415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tcBorders>
              <w:left w:val="single" w:sz="4" w:space="0" w:color="000000"/>
              <w:right w:val="single" w:sz="4" w:space="0" w:color="000000"/>
            </w:tcBorders>
          </w:tcPr>
          <w:p w:rsidR="00E15226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Сложение, вычитание, умножение, деление в пределах 100: устные и письменные приемы.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(5ч)</w:t>
            </w: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Закрепление приемов и выработка вычислительных навыков изученных случаев математических действий.</w:t>
            </w:r>
          </w:p>
        </w:tc>
      </w:tr>
      <w:tr w:rsidR="00A42F72" w:rsidRPr="008522E0" w:rsidTr="00526C40">
        <w:trPr>
          <w:gridAfter w:val="1"/>
          <w:wAfter w:w="13" w:type="pct"/>
          <w:trHeight w:val="1266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Решение задач изученных видов. 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</w:rPr>
              <w:t>(3ч)</w:t>
            </w:r>
          </w:p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EFEFE"/>
              </w:rPr>
              <w:t>Закрепление знаний структурных элементов задачи. Закрепление умений решать задачи: выбор и объяснение действия, в соответствии с ситуацией, заданной текстом задачи; составление и решение задач по картинкам, по моделям по чертежу; постановка вопросов к данному условию; выбор к данному условию вопросов из ряда предложенных вопросов; определение лишних вопросов, т.е. тех, на которые нельзя ответить с помощью данных; постановка к данному условию вопросов так, чтобы задача решалась с помощью определенных выражений; выбор условия к данному вопросу; объяснение выражений, составленных по данному условию; работа над задачами с недостающими и лишними данными.</w:t>
            </w:r>
          </w:p>
        </w:tc>
      </w:tr>
      <w:tr w:rsidR="00A42F72" w:rsidRPr="008522E0" w:rsidTr="00526C40">
        <w:trPr>
          <w:gridAfter w:val="1"/>
          <w:wAfter w:w="13" w:type="pct"/>
          <w:trHeight w:val="329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2" w:rsidRPr="008522E0" w:rsidRDefault="00A42F72" w:rsidP="008522E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522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Итоговая контрольная работа.</w:t>
            </w:r>
          </w:p>
        </w:tc>
      </w:tr>
    </w:tbl>
    <w:p w:rsidR="002805B4" w:rsidRDefault="002805B4" w:rsidP="002805B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BE2B47" w:rsidRPr="00BE2B47" w:rsidRDefault="00BE2B47" w:rsidP="002805B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  <w:r w:rsidRPr="00BE2B47">
        <w:rPr>
          <w:rFonts w:ascii="Times New Roman" w:eastAsiaTheme="minorHAnsi" w:hAnsi="Times New Roman" w:cs="Times New Roman"/>
          <w:b/>
          <w:sz w:val="26"/>
          <w:szCs w:val="26"/>
        </w:rPr>
        <w:t>ОПИСАНИЕ МАТЕРИАЛЬНО-ТЕХНИЧЕСКОГО ОБЕСПЕЧЕНИЯ ОБРАЗОВАТЕЛЬНОГО ПРОЦЕССА</w:t>
      </w:r>
    </w:p>
    <w:p w:rsidR="00BE2B47" w:rsidRPr="00BE2B47" w:rsidRDefault="00BE2B47" w:rsidP="00BE2B47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BE2B47">
        <w:rPr>
          <w:rFonts w:ascii="Times New Roman" w:eastAsiaTheme="minorHAnsi" w:hAnsi="Times New Roman" w:cs="Times New Roman"/>
          <w:sz w:val="26"/>
          <w:szCs w:val="26"/>
        </w:rPr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BE2B47" w:rsidRPr="00BE2B47" w:rsidRDefault="00BE2B47" w:rsidP="00BE2B47">
      <w:pPr>
        <w:widowControl w:val="0"/>
        <w:tabs>
          <w:tab w:val="left" w:pos="0"/>
        </w:tabs>
        <w:spacing w:after="0" w:line="276" w:lineRule="auto"/>
        <w:ind w:firstLine="72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BE2B47">
        <w:rPr>
          <w:rFonts w:ascii="Times New Roman" w:eastAsiaTheme="minorHAnsi" w:hAnsi="Times New Roman" w:cs="Times New Roman"/>
          <w:sz w:val="26"/>
          <w:szCs w:val="26"/>
        </w:rPr>
        <w:t xml:space="preserve">Организации пространства, в котором обучается ребенок с ЗПР. Здание и территория МОБУ «СОШ Т№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 В образовательном учреждении есть библиотека (с рабочей </w:t>
      </w:r>
      <w:r w:rsidRPr="00BE2B47">
        <w:rPr>
          <w:rFonts w:ascii="Times New Roman" w:eastAsiaTheme="minorHAnsi" w:hAnsi="Times New Roman" w:cs="Times New Roman"/>
          <w:sz w:val="26"/>
          <w:szCs w:val="26"/>
        </w:rPr>
        <w:lastRenderedPageBreak/>
        <w:t>зоной и читательскими местами), классные комнаты для урочной и внеурочной деятельности, актовый зал, медицинский кабинет, столовая, туалет для обучающихся с ОВЗ.</w:t>
      </w:r>
    </w:p>
    <w:p w:rsidR="00BE2B47" w:rsidRPr="00BE2B47" w:rsidRDefault="00BE2B47" w:rsidP="00BE2B47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BE2B47">
        <w:rPr>
          <w:rFonts w:ascii="Times New Roman" w:eastAsiaTheme="minorHAnsi" w:hAnsi="Times New Roman" w:cs="Times New Roman"/>
          <w:sz w:val="26"/>
          <w:szCs w:val="26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BE2B47">
        <w:rPr>
          <w:rFonts w:ascii="Times New Roman" w:eastAsiaTheme="minorHAnsi" w:hAnsi="Times New Roman" w:cs="Times New Roman"/>
          <w:iCs/>
          <w:sz w:val="26"/>
          <w:szCs w:val="26"/>
        </w:rPr>
        <w:t>стенды</w:t>
      </w:r>
      <w:r w:rsidRPr="00BE2B47">
        <w:rPr>
          <w:rFonts w:ascii="Times New Roman" w:eastAsiaTheme="minorHAnsi" w:hAnsi="Times New Roman" w:cs="Times New Roman"/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изменениях в режиме обучения и т.д.</w:t>
      </w:r>
    </w:p>
    <w:p w:rsidR="00BE2B47" w:rsidRPr="00BE2B47" w:rsidRDefault="00BE2B47" w:rsidP="00BE2B47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BE2B47">
        <w:rPr>
          <w:rFonts w:ascii="Times New Roman" w:eastAsiaTheme="minorHAnsi" w:hAnsi="Times New Roman" w:cs="Times New Roman"/>
          <w:iCs/>
          <w:sz w:val="26"/>
          <w:szCs w:val="26"/>
        </w:rPr>
        <w:t xml:space="preserve">Организация рабочего пространства, обучающегося с </w:t>
      </w:r>
      <w:r w:rsidRPr="00BE2B47">
        <w:rPr>
          <w:rFonts w:ascii="Times New Roman" w:eastAsiaTheme="minorHAnsi" w:hAnsi="Times New Roman" w:cs="Times New Roman"/>
          <w:sz w:val="26"/>
          <w:szCs w:val="26"/>
        </w:rPr>
        <w:t>ЗПР</w:t>
      </w:r>
      <w:r w:rsidRPr="00BE2B47">
        <w:rPr>
          <w:rFonts w:ascii="Times New Roman" w:eastAsiaTheme="minorHAnsi" w:hAnsi="Times New Roman" w:cs="Times New Roman"/>
          <w:iCs/>
          <w:sz w:val="26"/>
          <w:szCs w:val="26"/>
        </w:rPr>
        <w:t xml:space="preserve"> в классе</w:t>
      </w:r>
      <w:r w:rsidRPr="00BE2B47">
        <w:rPr>
          <w:rFonts w:ascii="Times New Roman" w:eastAsiaTheme="minorHAnsi" w:hAnsi="Times New Roman" w:cs="Times New Roman"/>
          <w:sz w:val="26"/>
          <w:szCs w:val="26"/>
        </w:rPr>
        <w:t>предусматривает выбор парты и партнера. Класс оборудован партами, регулируемыми в соответствии с ростом учащихся. Обязательным условием к организации рабочего места, обучающегося с ЗПР является о</w:t>
      </w:r>
      <w:r w:rsidRPr="00BE2B47">
        <w:rPr>
          <w:rFonts w:ascii="Times New Roman" w:eastAsiaTheme="minorHAnsi" w:hAnsi="Times New Roman" w:cs="Times New Roman"/>
          <w:sz w:val="26"/>
          <w:szCs w:val="26"/>
          <w:lang w:eastAsia="ru-RU"/>
        </w:rPr>
        <w:t>беспечение возможности постоянно находиться в зоне внимания педагога.</w:t>
      </w:r>
    </w:p>
    <w:p w:rsidR="00BE2B47" w:rsidRPr="00BE2B47" w:rsidRDefault="00BE2B47" w:rsidP="00BE2B4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2B47">
        <w:rPr>
          <w:rFonts w:ascii="Times New Roman" w:eastAsia="Calibri" w:hAnsi="Times New Roman" w:cs="Times New Roman"/>
          <w:sz w:val="26"/>
          <w:szCs w:val="26"/>
        </w:rPr>
        <w:t>Организации временного режима обучения.</w:t>
      </w:r>
      <w:r w:rsidRPr="00BE2B4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BE2B47" w:rsidRPr="00BE2B47" w:rsidRDefault="00BE2B47" w:rsidP="00BE2B47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BE2B47">
        <w:rPr>
          <w:rFonts w:ascii="Times New Roman" w:eastAsiaTheme="minorHAnsi" w:hAnsi="Times New Roman" w:cs="Times New Roman"/>
          <w:sz w:val="26"/>
          <w:szCs w:val="26"/>
        </w:rPr>
        <w:t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- 34 учебных недели. Для профилактики переутомления, обучающихся с ЗПР в годовом календарном учебном плане предусматривается равномерное распределение периодов учебного времени и каникул. Прод</w:t>
      </w:r>
      <w:r>
        <w:rPr>
          <w:rFonts w:ascii="Times New Roman" w:eastAsiaTheme="minorHAnsi" w:hAnsi="Times New Roman" w:cs="Times New Roman"/>
          <w:sz w:val="26"/>
          <w:szCs w:val="26"/>
        </w:rPr>
        <w:t>олжительность учебной недели – 4 дня</w:t>
      </w:r>
      <w:r w:rsidRPr="00BE2B47">
        <w:rPr>
          <w:rFonts w:ascii="Times New Roman" w:eastAsiaTheme="minorHAnsi" w:hAnsi="Times New Roman" w:cs="Times New Roman"/>
          <w:sz w:val="26"/>
          <w:szCs w:val="26"/>
        </w:rPr>
        <w:t xml:space="preserve">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занятия не превышает 40 минут. Продолжительность перемен между уроками составляет не менее 10 минут, большой перемены - 20 минут. </w:t>
      </w:r>
    </w:p>
    <w:p w:rsidR="00BE2B47" w:rsidRPr="00BE2B47" w:rsidRDefault="00BE2B47" w:rsidP="00BE2B47">
      <w:pPr>
        <w:tabs>
          <w:tab w:val="left" w:pos="0"/>
          <w:tab w:val="left" w:pos="640"/>
        </w:tabs>
        <w:autoSpaceDE w:val="0"/>
        <w:autoSpaceDN w:val="0"/>
        <w:adjustRightInd w:val="0"/>
        <w:spacing w:after="0"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E2B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класс оборудован техническим средствам обучения, включая компьютерные инструменты обучения. </w:t>
      </w:r>
    </w:p>
    <w:p w:rsidR="00A2403B" w:rsidRPr="009F2A66" w:rsidRDefault="00A41DDC" w:rsidP="00A2403B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E2B47">
        <w:rPr>
          <w:rFonts w:ascii="Times New Roman" w:eastAsiaTheme="minorHAnsi" w:hAnsi="Times New Roman" w:cs="Times New Roman"/>
          <w:sz w:val="26"/>
          <w:szCs w:val="26"/>
        </w:rPr>
        <w:t>В образовательном процессе используются учебно –</w:t>
      </w:r>
      <w:r>
        <w:rPr>
          <w:rFonts w:ascii="Times New Roman" w:eastAsiaTheme="minorHAnsi" w:hAnsi="Times New Roman" w:cs="Times New Roman"/>
          <w:sz w:val="26"/>
          <w:szCs w:val="26"/>
        </w:rPr>
        <w:t xml:space="preserve"> </w:t>
      </w:r>
      <w:r w:rsidRPr="00BE2B47">
        <w:rPr>
          <w:rFonts w:ascii="Times New Roman" w:eastAsiaTheme="minorHAnsi" w:hAnsi="Times New Roman" w:cs="Times New Roman"/>
          <w:sz w:val="26"/>
          <w:szCs w:val="26"/>
        </w:rPr>
        <w:t xml:space="preserve">методический комплекс </w:t>
      </w:r>
      <w:r w:rsidRPr="00BE2B47">
        <w:rPr>
          <w:rFonts w:ascii="Times New Roman" w:eastAsiaTheme="minorHAnsi" w:hAnsi="Times New Roman"/>
          <w:sz w:val="26"/>
          <w:szCs w:val="26"/>
        </w:rPr>
        <w:t xml:space="preserve">«Школа России», авторской программы </w:t>
      </w:r>
      <w:r w:rsidRPr="00B44A59">
        <w:rPr>
          <w:rFonts w:ascii="Times New Roman" w:hAnsi="Times New Roman" w:cs="Times New Roman"/>
          <w:sz w:val="26"/>
          <w:szCs w:val="26"/>
        </w:rPr>
        <w:t>М.И. Моро, М.А. Бантова, Г.В. Бельтюкова, С.И.Волкова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9F2A66">
        <w:rPr>
          <w:rFonts w:ascii="Times New Roman" w:hAnsi="Times New Roman"/>
          <w:sz w:val="26"/>
          <w:szCs w:val="26"/>
        </w:rPr>
        <w:t>дидактические м</w:t>
      </w:r>
      <w:r>
        <w:rPr>
          <w:rFonts w:ascii="Times New Roman" w:hAnsi="Times New Roman"/>
          <w:sz w:val="26"/>
          <w:szCs w:val="26"/>
        </w:rPr>
        <w:t>атериалы по предмету «Математика»</w:t>
      </w:r>
      <w:r w:rsidRPr="009F2A66">
        <w:rPr>
          <w:rFonts w:ascii="Times New Roman" w:hAnsi="Times New Roman"/>
          <w:sz w:val="26"/>
          <w:szCs w:val="26"/>
        </w:rPr>
        <w:t>.</w:t>
      </w:r>
    </w:p>
    <w:p w:rsidR="00B01A84" w:rsidRPr="00B44A59" w:rsidRDefault="00B01A84" w:rsidP="00B01A84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B44A59">
        <w:rPr>
          <w:rFonts w:ascii="Times New Roman" w:hAnsi="Times New Roman" w:cs="Times New Roman"/>
          <w:sz w:val="26"/>
          <w:szCs w:val="26"/>
        </w:rPr>
        <w:t>.</w:t>
      </w:r>
    </w:p>
    <w:p w:rsidR="00A42F72" w:rsidRPr="00F32F9F" w:rsidRDefault="008B10AA" w:rsidP="00B01A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58E2" w:rsidRDefault="00E258E2"/>
    <w:sectPr w:rsidR="00E258E2" w:rsidSect="00192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pen Sans">
    <w:altName w:val="Times New Roman"/>
    <w:charset w:val="CC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25B35EC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0890"/>
    <w:rsid w:val="00192156"/>
    <w:rsid w:val="002805B4"/>
    <w:rsid w:val="002E1921"/>
    <w:rsid w:val="003D140C"/>
    <w:rsid w:val="003E7B34"/>
    <w:rsid w:val="00526C40"/>
    <w:rsid w:val="006052F2"/>
    <w:rsid w:val="00710890"/>
    <w:rsid w:val="00754939"/>
    <w:rsid w:val="008522E0"/>
    <w:rsid w:val="008B10AA"/>
    <w:rsid w:val="008D6AFE"/>
    <w:rsid w:val="009B54D2"/>
    <w:rsid w:val="00A2403B"/>
    <w:rsid w:val="00A41DDC"/>
    <w:rsid w:val="00A42F72"/>
    <w:rsid w:val="00A50F29"/>
    <w:rsid w:val="00AB7755"/>
    <w:rsid w:val="00AD57F0"/>
    <w:rsid w:val="00B01A84"/>
    <w:rsid w:val="00B3677B"/>
    <w:rsid w:val="00B44A59"/>
    <w:rsid w:val="00B4636C"/>
    <w:rsid w:val="00BE2B47"/>
    <w:rsid w:val="00C26EF0"/>
    <w:rsid w:val="00C72799"/>
    <w:rsid w:val="00C92DD0"/>
    <w:rsid w:val="00CD7541"/>
    <w:rsid w:val="00E15226"/>
    <w:rsid w:val="00E23080"/>
    <w:rsid w:val="00E2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8CD9D-BE0D-490B-8499-A349CB46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F72"/>
    <w:pPr>
      <w:spacing w:after="120" w:line="264" w:lineRule="auto"/>
    </w:pPr>
    <w:rPr>
      <w:rFonts w:eastAsiaTheme="minorEastAsia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42F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42F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42F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F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F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F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F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F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F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2F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A42F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42F7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42F72"/>
    <w:rPr>
      <w:rFonts w:asciiTheme="majorHAnsi" w:eastAsiaTheme="majorEastAsia" w:hAnsiTheme="majorHAnsi" w:cstheme="majorBidi"/>
    </w:rPr>
  </w:style>
  <w:style w:type="character" w:customStyle="1" w:styleId="50">
    <w:name w:val="Заголовок 5 Знак"/>
    <w:basedOn w:val="a0"/>
    <w:link w:val="5"/>
    <w:uiPriority w:val="9"/>
    <w:semiHidden/>
    <w:rsid w:val="00A42F72"/>
    <w:rPr>
      <w:rFonts w:asciiTheme="majorHAnsi" w:eastAsiaTheme="majorEastAsia" w:hAnsiTheme="majorHAnsi" w:cstheme="majorBidi"/>
      <w:color w:val="44546A" w:themeColor="text2"/>
    </w:rPr>
  </w:style>
  <w:style w:type="character" w:customStyle="1" w:styleId="60">
    <w:name w:val="Заголовок 6 Знак"/>
    <w:basedOn w:val="a0"/>
    <w:link w:val="6"/>
    <w:uiPriority w:val="9"/>
    <w:semiHidden/>
    <w:rsid w:val="00A42F7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0">
    <w:name w:val="Заголовок 7 Знак"/>
    <w:basedOn w:val="a0"/>
    <w:link w:val="7"/>
    <w:uiPriority w:val="9"/>
    <w:semiHidden/>
    <w:rsid w:val="00A42F72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80">
    <w:name w:val="Заголовок 8 Знак"/>
    <w:basedOn w:val="a0"/>
    <w:link w:val="8"/>
    <w:uiPriority w:val="9"/>
    <w:semiHidden/>
    <w:rsid w:val="00A42F72"/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42F72"/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paragraph" w:styleId="a3">
    <w:name w:val="TOC Heading"/>
    <w:basedOn w:val="1"/>
    <w:next w:val="a"/>
    <w:uiPriority w:val="39"/>
    <w:unhideWhenUsed/>
    <w:qFormat/>
    <w:rsid w:val="00A42F72"/>
    <w:pPr>
      <w:outlineLvl w:val="9"/>
    </w:pPr>
  </w:style>
  <w:style w:type="paragraph" w:styleId="a4">
    <w:name w:val="caption"/>
    <w:basedOn w:val="a"/>
    <w:next w:val="a"/>
    <w:uiPriority w:val="35"/>
    <w:semiHidden/>
    <w:unhideWhenUsed/>
    <w:qFormat/>
    <w:rsid w:val="00A42F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5">
    <w:name w:val="Title"/>
    <w:basedOn w:val="a"/>
    <w:next w:val="a"/>
    <w:link w:val="a6"/>
    <w:uiPriority w:val="10"/>
    <w:qFormat/>
    <w:rsid w:val="00A42F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A42F72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A42F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42F72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A42F72"/>
    <w:rPr>
      <w:b/>
      <w:bCs/>
    </w:rPr>
  </w:style>
  <w:style w:type="character" w:styleId="aa">
    <w:name w:val="Emphasis"/>
    <w:basedOn w:val="a0"/>
    <w:uiPriority w:val="20"/>
    <w:qFormat/>
    <w:rsid w:val="00A42F72"/>
    <w:rPr>
      <w:i/>
      <w:iCs/>
    </w:rPr>
  </w:style>
  <w:style w:type="paragraph" w:styleId="ab">
    <w:name w:val="No Spacing"/>
    <w:aliases w:val="основа"/>
    <w:link w:val="ac"/>
    <w:uiPriority w:val="1"/>
    <w:qFormat/>
    <w:rsid w:val="00A42F72"/>
    <w:pPr>
      <w:spacing w:after="0" w:line="240" w:lineRule="auto"/>
    </w:pPr>
    <w:rPr>
      <w:rFonts w:eastAsiaTheme="minorEastAsia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A42F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2F72"/>
    <w:rPr>
      <w:rFonts w:eastAsiaTheme="minorEastAsia"/>
      <w:i/>
      <w:iCs/>
      <w:color w:val="404040" w:themeColor="text1" w:themeTint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A42F72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A42F7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A42F72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A42F72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A42F72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A42F72"/>
    <w:rPr>
      <w:b/>
      <w:bCs/>
      <w:smallCaps/>
      <w:spacing w:val="5"/>
      <w:u w:val="single"/>
    </w:rPr>
  </w:style>
  <w:style w:type="character" w:styleId="af3">
    <w:name w:val="Book Title"/>
    <w:basedOn w:val="a0"/>
    <w:uiPriority w:val="33"/>
    <w:qFormat/>
    <w:rsid w:val="00A42F72"/>
    <w:rPr>
      <w:b/>
      <w:bCs/>
      <w:smallCaps/>
    </w:rPr>
  </w:style>
  <w:style w:type="paragraph" w:styleId="11">
    <w:name w:val="toc 1"/>
    <w:basedOn w:val="a"/>
    <w:next w:val="a"/>
    <w:autoRedefine/>
    <w:uiPriority w:val="39"/>
    <w:unhideWhenUsed/>
    <w:rsid w:val="00A42F72"/>
    <w:pPr>
      <w:tabs>
        <w:tab w:val="right" w:leader="dot" w:pos="9344"/>
      </w:tabs>
      <w:spacing w:after="100" w:line="360" w:lineRule="auto"/>
    </w:pPr>
  </w:style>
  <w:style w:type="paragraph" w:styleId="23">
    <w:name w:val="toc 2"/>
    <w:basedOn w:val="a"/>
    <w:next w:val="a"/>
    <w:autoRedefine/>
    <w:uiPriority w:val="39"/>
    <w:unhideWhenUsed/>
    <w:rsid w:val="00A42F72"/>
    <w:pPr>
      <w:spacing w:after="100"/>
      <w:ind w:left="200"/>
    </w:pPr>
  </w:style>
  <w:style w:type="character" w:styleId="af4">
    <w:name w:val="Hyperlink"/>
    <w:basedOn w:val="a0"/>
    <w:uiPriority w:val="99"/>
    <w:unhideWhenUsed/>
    <w:rsid w:val="00A42F72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A42F72"/>
  </w:style>
  <w:style w:type="character" w:customStyle="1" w:styleId="af5">
    <w:name w:val="Основной Знак"/>
    <w:link w:val="af6"/>
    <w:locked/>
    <w:rsid w:val="00A42F7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6">
    <w:name w:val="Основной"/>
    <w:basedOn w:val="a"/>
    <w:link w:val="af5"/>
    <w:rsid w:val="00A42F72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ParagraphStyle">
    <w:name w:val="Paragraph Style"/>
    <w:rsid w:val="00A42F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7">
    <w:name w:val="List Paragraph"/>
    <w:basedOn w:val="a"/>
    <w:link w:val="af8"/>
    <w:uiPriority w:val="34"/>
    <w:qFormat/>
    <w:rsid w:val="00A42F72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f9">
    <w:name w:val="footnote text"/>
    <w:aliases w:val="Основной текст с отступом1,Основной текст с отступом11,Body Text Indent,Знак1,Body Text Indent1"/>
    <w:basedOn w:val="a"/>
    <w:link w:val="afa"/>
    <w:unhideWhenUsed/>
    <w:rsid w:val="00A42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f9"/>
    <w:rsid w:val="00A42F72"/>
    <w:rPr>
      <w:rFonts w:ascii="Calibri" w:eastAsia="Times New Roman" w:hAnsi="Calibri" w:cs="Times New Roman"/>
      <w:sz w:val="20"/>
      <w:szCs w:val="20"/>
      <w:lang w:eastAsia="ru-RU"/>
    </w:rPr>
  </w:style>
  <w:style w:type="character" w:styleId="afb">
    <w:name w:val="footnote reference"/>
    <w:basedOn w:val="a0"/>
    <w:uiPriority w:val="99"/>
    <w:unhideWhenUsed/>
    <w:rsid w:val="00A42F72"/>
    <w:rPr>
      <w:vertAlign w:val="superscript"/>
    </w:rPr>
  </w:style>
  <w:style w:type="paragraph" w:customStyle="1" w:styleId="afc">
    <w:name w:val="Буллит"/>
    <w:basedOn w:val="af6"/>
    <w:rsid w:val="00A42F72"/>
    <w:pPr>
      <w:ind w:firstLine="244"/>
      <w:textAlignment w:val="center"/>
    </w:pPr>
  </w:style>
  <w:style w:type="character" w:customStyle="1" w:styleId="13">
    <w:name w:val="Сноска1"/>
    <w:rsid w:val="00A42F72"/>
    <w:rPr>
      <w:rFonts w:ascii="Times New Roman" w:hAnsi="Times New Roman" w:cs="Times New Roman"/>
      <w:vertAlign w:val="superscript"/>
    </w:rPr>
  </w:style>
  <w:style w:type="paragraph" w:customStyle="1" w:styleId="afd">
    <w:name w:val="Сноска"/>
    <w:basedOn w:val="af6"/>
    <w:rsid w:val="00A42F72"/>
    <w:pPr>
      <w:spacing w:line="174" w:lineRule="atLeast"/>
      <w:textAlignment w:val="center"/>
    </w:pPr>
    <w:rPr>
      <w:sz w:val="17"/>
      <w:szCs w:val="17"/>
    </w:rPr>
  </w:style>
  <w:style w:type="paragraph" w:styleId="afe">
    <w:name w:val="Body Text"/>
    <w:basedOn w:val="a"/>
    <w:link w:val="aff"/>
    <w:uiPriority w:val="99"/>
    <w:unhideWhenUsed/>
    <w:qFormat/>
    <w:rsid w:val="00A42F72"/>
    <w:pPr>
      <w:spacing w:line="276" w:lineRule="auto"/>
    </w:pPr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aff">
    <w:name w:val="Основной текст Знак"/>
    <w:basedOn w:val="a0"/>
    <w:link w:val="afe"/>
    <w:uiPriority w:val="99"/>
    <w:rsid w:val="00A42F72"/>
    <w:rPr>
      <w:rFonts w:ascii="Calibri" w:eastAsia="Times New Roman" w:hAnsi="Calibri" w:cs="Times New Roman"/>
      <w:lang w:eastAsia="ru-RU"/>
    </w:rPr>
  </w:style>
  <w:style w:type="paragraph" w:styleId="aff0">
    <w:name w:val="header"/>
    <w:basedOn w:val="a"/>
    <w:link w:val="aff1"/>
    <w:uiPriority w:val="99"/>
    <w:unhideWhenUsed/>
    <w:rsid w:val="00A42F72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aff1">
    <w:name w:val="Верхний колонтитул Знак"/>
    <w:basedOn w:val="a0"/>
    <w:link w:val="aff0"/>
    <w:uiPriority w:val="99"/>
    <w:rsid w:val="00A42F72"/>
    <w:rPr>
      <w:rFonts w:ascii="Calibri" w:eastAsia="Times New Roman" w:hAnsi="Calibri" w:cs="Times New Roman"/>
      <w:lang w:eastAsia="ru-RU"/>
    </w:rPr>
  </w:style>
  <w:style w:type="paragraph" w:styleId="aff2">
    <w:name w:val="footer"/>
    <w:basedOn w:val="a"/>
    <w:link w:val="aff3"/>
    <w:uiPriority w:val="99"/>
    <w:unhideWhenUsed/>
    <w:rsid w:val="00A42F72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aff3">
    <w:name w:val="Нижний колонтитул Знак"/>
    <w:basedOn w:val="a0"/>
    <w:link w:val="aff2"/>
    <w:uiPriority w:val="99"/>
    <w:rsid w:val="00A42F72"/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Абзац списка Знак"/>
    <w:link w:val="af7"/>
    <w:uiPriority w:val="34"/>
    <w:locked/>
    <w:rsid w:val="00A42F72"/>
    <w:rPr>
      <w:rFonts w:ascii="Calibri" w:eastAsia="Calibri" w:hAnsi="Calibri" w:cs="Times New Roman"/>
    </w:rPr>
  </w:style>
  <w:style w:type="paragraph" w:styleId="aff4">
    <w:name w:val="Normal (Web)"/>
    <w:basedOn w:val="a"/>
    <w:uiPriority w:val="99"/>
    <w:unhideWhenUsed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42F72"/>
  </w:style>
  <w:style w:type="paragraph" w:customStyle="1" w:styleId="Default">
    <w:name w:val="Default"/>
    <w:rsid w:val="00A42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A42F72"/>
  </w:style>
  <w:style w:type="character" w:customStyle="1" w:styleId="c9">
    <w:name w:val="c9"/>
    <w:basedOn w:val="a0"/>
    <w:rsid w:val="00A42F72"/>
  </w:style>
  <w:style w:type="paragraph" w:customStyle="1" w:styleId="c5">
    <w:name w:val="c5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2F72"/>
  </w:style>
  <w:style w:type="character" w:customStyle="1" w:styleId="c2">
    <w:name w:val="c2"/>
    <w:basedOn w:val="a0"/>
    <w:rsid w:val="00A42F72"/>
  </w:style>
  <w:style w:type="numbering" w:customStyle="1" w:styleId="31">
    <w:name w:val="Нет списка3"/>
    <w:next w:val="a2"/>
    <w:uiPriority w:val="99"/>
    <w:semiHidden/>
    <w:unhideWhenUsed/>
    <w:rsid w:val="00A42F72"/>
  </w:style>
  <w:style w:type="paragraph" w:customStyle="1" w:styleId="western">
    <w:name w:val="western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кст сноски Знак1"/>
    <w:basedOn w:val="a0"/>
    <w:uiPriority w:val="99"/>
    <w:semiHidden/>
    <w:rsid w:val="00A42F72"/>
    <w:rPr>
      <w:sz w:val="20"/>
      <w:szCs w:val="20"/>
    </w:rPr>
  </w:style>
  <w:style w:type="paragraph" w:styleId="aff5">
    <w:name w:val="Balloon Text"/>
    <w:basedOn w:val="a"/>
    <w:link w:val="aff6"/>
    <w:uiPriority w:val="99"/>
    <w:semiHidden/>
    <w:unhideWhenUsed/>
    <w:rsid w:val="00A42F7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A42F72"/>
    <w:rPr>
      <w:rFonts w:ascii="Tahoma" w:eastAsia="Calibri" w:hAnsi="Tahoma" w:cs="Tahoma"/>
      <w:sz w:val="16"/>
      <w:szCs w:val="16"/>
    </w:rPr>
  </w:style>
  <w:style w:type="numbering" w:customStyle="1" w:styleId="41">
    <w:name w:val="Нет списка4"/>
    <w:next w:val="a2"/>
    <w:uiPriority w:val="99"/>
    <w:semiHidden/>
    <w:unhideWhenUsed/>
    <w:rsid w:val="00A42F72"/>
  </w:style>
  <w:style w:type="table" w:customStyle="1" w:styleId="15">
    <w:name w:val="Сетка таблицы1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Основной текст3"/>
    <w:basedOn w:val="a"/>
    <w:uiPriority w:val="99"/>
    <w:rsid w:val="00A42F72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sz w:val="22"/>
      <w:szCs w:val="22"/>
    </w:rPr>
  </w:style>
  <w:style w:type="paragraph" w:customStyle="1" w:styleId="42">
    <w:name w:val="Заг 4"/>
    <w:basedOn w:val="a"/>
    <w:rsid w:val="00A42F7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table" w:styleId="aff7">
    <w:name w:val="Table Grid"/>
    <w:basedOn w:val="a1"/>
    <w:uiPriority w:val="39"/>
    <w:rsid w:val="00A42F72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">
    <w:name w:val="Нет списка5"/>
    <w:next w:val="a2"/>
    <w:uiPriority w:val="99"/>
    <w:semiHidden/>
    <w:unhideWhenUsed/>
    <w:rsid w:val="00A42F72"/>
  </w:style>
  <w:style w:type="paragraph" w:customStyle="1" w:styleId="210">
    <w:name w:val="Заголовок 21"/>
    <w:basedOn w:val="a"/>
    <w:uiPriority w:val="1"/>
    <w:qFormat/>
    <w:rsid w:val="00A42F72"/>
    <w:pPr>
      <w:widowControl w:val="0"/>
      <w:spacing w:before="12" w:after="0" w:line="240" w:lineRule="auto"/>
      <w:ind w:left="810" w:right="1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character" w:customStyle="1" w:styleId="52">
    <w:name w:val="Основной текст (5)_"/>
    <w:basedOn w:val="a0"/>
    <w:link w:val="53"/>
    <w:locked/>
    <w:rsid w:val="00A42F72"/>
    <w:rPr>
      <w:rFonts w:eastAsia="Times New Roman"/>
      <w:b/>
      <w:bCs/>
      <w:i/>
      <w:iCs/>
      <w:sz w:val="26"/>
      <w:szCs w:val="26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A42F72"/>
    <w:pPr>
      <w:widowControl w:val="0"/>
      <w:shd w:val="clear" w:color="auto" w:fill="FFFFFF"/>
      <w:spacing w:after="0" w:line="480" w:lineRule="exact"/>
      <w:jc w:val="both"/>
    </w:pPr>
    <w:rPr>
      <w:rFonts w:eastAsia="Times New Roman"/>
      <w:b/>
      <w:bCs/>
      <w:i/>
      <w:iCs/>
      <w:sz w:val="26"/>
      <w:szCs w:val="26"/>
    </w:rPr>
  </w:style>
  <w:style w:type="paragraph" w:customStyle="1" w:styleId="c17">
    <w:name w:val="c17"/>
    <w:basedOn w:val="a"/>
    <w:uiPriority w:val="99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4pt">
    <w:name w:val="Основной текст (5) + 4 pt"/>
    <w:aliases w:val="Не полужирный,Не курсив,Интервал 1 pt"/>
    <w:basedOn w:val="52"/>
    <w:rsid w:val="00A42F72"/>
    <w:rPr>
      <w:rFonts w:eastAsia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c25">
    <w:name w:val="c25"/>
    <w:basedOn w:val="a0"/>
    <w:rsid w:val="00A42F72"/>
  </w:style>
  <w:style w:type="character" w:customStyle="1" w:styleId="c11">
    <w:name w:val="c11"/>
    <w:basedOn w:val="a0"/>
    <w:rsid w:val="00A42F72"/>
  </w:style>
  <w:style w:type="table" w:customStyle="1" w:styleId="25">
    <w:name w:val="Сетка таблицы2"/>
    <w:basedOn w:val="a1"/>
    <w:next w:val="aff7"/>
    <w:uiPriority w:val="59"/>
    <w:rsid w:val="00A42F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">
    <w:name w:val="Нет списка6"/>
    <w:next w:val="a2"/>
    <w:uiPriority w:val="99"/>
    <w:semiHidden/>
    <w:unhideWhenUsed/>
    <w:rsid w:val="00A42F72"/>
  </w:style>
  <w:style w:type="paragraph" w:customStyle="1" w:styleId="p1">
    <w:name w:val="p1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A42F72"/>
  </w:style>
  <w:style w:type="character" w:customStyle="1" w:styleId="s13">
    <w:name w:val="s13"/>
    <w:basedOn w:val="a0"/>
    <w:rsid w:val="00A42F72"/>
  </w:style>
  <w:style w:type="paragraph" w:customStyle="1" w:styleId="p25">
    <w:name w:val="p25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A42F72"/>
  </w:style>
  <w:style w:type="paragraph" w:customStyle="1" w:styleId="p24">
    <w:name w:val="p24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A42F72"/>
    <w:pPr>
      <w:spacing w:after="100" w:line="259" w:lineRule="auto"/>
      <w:ind w:left="440"/>
    </w:pPr>
    <w:rPr>
      <w:rFonts w:eastAsia="Calibri"/>
      <w:sz w:val="22"/>
      <w:szCs w:val="22"/>
    </w:rPr>
  </w:style>
  <w:style w:type="table" w:customStyle="1" w:styleId="33">
    <w:name w:val="Сетка таблицы3"/>
    <w:basedOn w:val="a1"/>
    <w:next w:val="aff7"/>
    <w:uiPriority w:val="59"/>
    <w:rsid w:val="00A42F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7">
    <w:name w:val="Font Style97"/>
    <w:basedOn w:val="a0"/>
    <w:rsid w:val="00A42F72"/>
    <w:rPr>
      <w:rFonts w:ascii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rsid w:val="00A42F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A42F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rsid w:val="00A42F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0">
    <w:name w:val="Font Style100"/>
    <w:basedOn w:val="a0"/>
    <w:rsid w:val="00A42F7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104">
    <w:name w:val="Font Style104"/>
    <w:basedOn w:val="a0"/>
    <w:rsid w:val="00A42F72"/>
    <w:rPr>
      <w:rFonts w:ascii="Calibri" w:hAnsi="Calibri" w:cs="Calibri"/>
      <w:b/>
      <w:bCs/>
      <w:i/>
      <w:iCs/>
      <w:spacing w:val="20"/>
      <w:sz w:val="20"/>
      <w:szCs w:val="20"/>
    </w:rPr>
  </w:style>
  <w:style w:type="character" w:customStyle="1" w:styleId="16">
    <w:name w:val="Текст выноски Знак1"/>
    <w:basedOn w:val="a0"/>
    <w:uiPriority w:val="99"/>
    <w:semiHidden/>
    <w:rsid w:val="00A42F72"/>
    <w:rPr>
      <w:rFonts w:ascii="Segoe UI" w:hAnsi="Segoe UI" w:cs="Segoe UI"/>
      <w:sz w:val="18"/>
      <w:szCs w:val="18"/>
    </w:rPr>
  </w:style>
  <w:style w:type="character" w:customStyle="1" w:styleId="aff8">
    <w:name w:val="Текст примечания Знак"/>
    <w:basedOn w:val="a0"/>
    <w:link w:val="aff9"/>
    <w:uiPriority w:val="99"/>
    <w:semiHidden/>
    <w:rsid w:val="00A42F72"/>
    <w:rPr>
      <w:rFonts w:ascii="Calibri" w:eastAsia="Times New Roman" w:hAnsi="Calibri" w:cs="Times New Roman"/>
      <w:lang w:eastAsia="ru-RU"/>
    </w:rPr>
  </w:style>
  <w:style w:type="paragraph" w:styleId="aff9">
    <w:name w:val="annotation text"/>
    <w:basedOn w:val="a"/>
    <w:link w:val="aff8"/>
    <w:uiPriority w:val="99"/>
    <w:semiHidden/>
    <w:unhideWhenUsed/>
    <w:rsid w:val="00A42F72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7">
    <w:name w:val="Текст примечания Знак1"/>
    <w:basedOn w:val="a0"/>
    <w:uiPriority w:val="99"/>
    <w:semiHidden/>
    <w:rsid w:val="00A42F72"/>
    <w:rPr>
      <w:rFonts w:eastAsiaTheme="minorEastAsia"/>
      <w:sz w:val="20"/>
      <w:szCs w:val="20"/>
    </w:rPr>
  </w:style>
  <w:style w:type="character" w:customStyle="1" w:styleId="affa">
    <w:name w:val="Тема примечания Знак"/>
    <w:basedOn w:val="aff8"/>
    <w:link w:val="affb"/>
    <w:uiPriority w:val="99"/>
    <w:semiHidden/>
    <w:rsid w:val="00A42F72"/>
    <w:rPr>
      <w:rFonts w:ascii="Calibri" w:eastAsia="Times New Roman" w:hAnsi="Calibri" w:cs="Times New Roman"/>
      <w:b/>
      <w:bCs/>
      <w:lang w:eastAsia="ru-RU"/>
    </w:rPr>
  </w:style>
  <w:style w:type="paragraph" w:styleId="affb">
    <w:name w:val="annotation subject"/>
    <w:basedOn w:val="aff9"/>
    <w:next w:val="aff9"/>
    <w:link w:val="affa"/>
    <w:uiPriority w:val="99"/>
    <w:semiHidden/>
    <w:unhideWhenUsed/>
    <w:rsid w:val="00A42F72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A42F72"/>
    <w:rPr>
      <w:rFonts w:eastAsiaTheme="minorEastAsia"/>
      <w:b/>
      <w:bCs/>
      <w:sz w:val="20"/>
      <w:szCs w:val="20"/>
    </w:rPr>
  </w:style>
  <w:style w:type="table" w:customStyle="1" w:styleId="110">
    <w:name w:val="Сетка таблицы11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c">
    <w:name w:val="А ОСН ТЕКСТ Знак"/>
    <w:link w:val="affd"/>
    <w:locked/>
    <w:rsid w:val="00A42F72"/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paragraph" w:customStyle="1" w:styleId="affd">
    <w:name w:val="А ОСН ТЕКСТ"/>
    <w:basedOn w:val="a"/>
    <w:link w:val="affc"/>
    <w:rsid w:val="00A42F72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character" w:customStyle="1" w:styleId="podzag1">
    <w:name w:val="podzag_1 Знак"/>
    <w:basedOn w:val="a0"/>
    <w:link w:val="podzag10"/>
    <w:locked/>
    <w:rsid w:val="00A42F72"/>
    <w:rPr>
      <w:rFonts w:ascii="Arial" w:hAnsi="Arial" w:cs="Arial"/>
      <w:b/>
      <w:bCs/>
      <w:sz w:val="26"/>
      <w:szCs w:val="26"/>
    </w:rPr>
  </w:style>
  <w:style w:type="paragraph" w:customStyle="1" w:styleId="podzag10">
    <w:name w:val="podzag_1"/>
    <w:basedOn w:val="a"/>
    <w:link w:val="podzag1"/>
    <w:rsid w:val="00A42F72"/>
    <w:pPr>
      <w:spacing w:before="100" w:beforeAutospacing="1" w:after="100" w:afterAutospacing="1" w:line="240" w:lineRule="auto"/>
      <w:jc w:val="center"/>
    </w:pPr>
    <w:rPr>
      <w:rFonts w:ascii="Arial" w:eastAsiaTheme="minorHAnsi" w:hAnsi="Arial" w:cs="Arial"/>
      <w:b/>
      <w:bCs/>
      <w:sz w:val="26"/>
      <w:szCs w:val="26"/>
    </w:rPr>
  </w:style>
  <w:style w:type="character" w:customStyle="1" w:styleId="letter1">
    <w:name w:val="letter1"/>
    <w:basedOn w:val="a0"/>
    <w:rsid w:val="00A42F72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54pt1pt">
    <w:name w:val="Основной текст (5) + 4 pt;Не полужирный;Не курсив;Интервал 1 pt"/>
    <w:basedOn w:val="52"/>
    <w:rsid w:val="00A42F72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A42F72"/>
  </w:style>
  <w:style w:type="paragraph" w:customStyle="1" w:styleId="p4">
    <w:name w:val="p4"/>
    <w:basedOn w:val="a"/>
    <w:rsid w:val="00A42F7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0">
    <w:name w:val="s1"/>
    <w:rsid w:val="00A42F72"/>
  </w:style>
  <w:style w:type="paragraph" w:customStyle="1" w:styleId="affe">
    <w:name w:val="заголовок столбца"/>
    <w:basedOn w:val="a"/>
    <w:uiPriority w:val="99"/>
    <w:rsid w:val="00A42F72"/>
    <w:pPr>
      <w:suppressAutoHyphens/>
      <w:spacing w:line="240" w:lineRule="auto"/>
      <w:jc w:val="center"/>
    </w:pPr>
    <w:rPr>
      <w:rFonts w:ascii="Calibri" w:eastAsia="Times New Roman" w:hAnsi="Calibri" w:cs="Times New Roman"/>
      <w:b/>
      <w:color w:val="000000"/>
      <w:sz w:val="16"/>
      <w:lang w:eastAsia="ru-RU"/>
    </w:rPr>
  </w:style>
  <w:style w:type="paragraph" w:customStyle="1" w:styleId="c31">
    <w:name w:val="c31"/>
    <w:basedOn w:val="a"/>
    <w:uiPriority w:val="99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A42F72"/>
  </w:style>
  <w:style w:type="paragraph" w:styleId="26">
    <w:name w:val="Body Text 2"/>
    <w:basedOn w:val="a"/>
    <w:link w:val="27"/>
    <w:uiPriority w:val="99"/>
    <w:rsid w:val="00A42F72"/>
    <w:pPr>
      <w:spacing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7">
    <w:name w:val="Основной текст 2 Знак"/>
    <w:basedOn w:val="a0"/>
    <w:link w:val="26"/>
    <w:uiPriority w:val="99"/>
    <w:rsid w:val="00A42F7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submenu-table">
    <w:name w:val="submenu-table"/>
    <w:basedOn w:val="a0"/>
    <w:rsid w:val="00A42F72"/>
  </w:style>
  <w:style w:type="paragraph" w:customStyle="1" w:styleId="u-2-msonormal">
    <w:name w:val="u-2-msonormal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A42F72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A42F7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A42F72"/>
    <w:rPr>
      <w:rFonts w:ascii="Constantia" w:hAnsi="Constantia" w:cs="Constantia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A42F72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A42F7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A42F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A42F72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A42F72"/>
    <w:pPr>
      <w:widowControl w:val="0"/>
      <w:autoSpaceDE w:val="0"/>
      <w:autoSpaceDN w:val="0"/>
      <w:adjustRightInd w:val="0"/>
      <w:spacing w:after="0" w:line="230" w:lineRule="exact"/>
      <w:ind w:hanging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A42F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A42F72"/>
    <w:rPr>
      <w:rFonts w:ascii="Times New Roman" w:hAnsi="Times New Roman" w:cs="Times New Roman"/>
      <w:sz w:val="22"/>
      <w:szCs w:val="22"/>
    </w:rPr>
  </w:style>
  <w:style w:type="character" w:customStyle="1" w:styleId="afff">
    <w:name w:val="Текст Знак"/>
    <w:basedOn w:val="a0"/>
    <w:link w:val="afff0"/>
    <w:semiHidden/>
    <w:rsid w:val="00A42F72"/>
    <w:rPr>
      <w:rFonts w:ascii="Courier New" w:eastAsia="Times New Roman" w:hAnsi="Courier New" w:cs="Courier New"/>
      <w:lang w:eastAsia="ru-RU"/>
    </w:rPr>
  </w:style>
  <w:style w:type="paragraph" w:styleId="afff0">
    <w:name w:val="Plain Text"/>
    <w:basedOn w:val="a"/>
    <w:link w:val="afff"/>
    <w:semiHidden/>
    <w:unhideWhenUsed/>
    <w:rsid w:val="00A42F72"/>
    <w:pPr>
      <w:spacing w:after="0" w:line="240" w:lineRule="auto"/>
    </w:pPr>
    <w:rPr>
      <w:rFonts w:ascii="Courier New" w:eastAsia="Times New Roman" w:hAnsi="Courier New" w:cs="Courier New"/>
      <w:sz w:val="22"/>
      <w:szCs w:val="22"/>
      <w:lang w:eastAsia="ru-RU"/>
    </w:rPr>
  </w:style>
  <w:style w:type="character" w:customStyle="1" w:styleId="19">
    <w:name w:val="Текст Знак1"/>
    <w:basedOn w:val="a0"/>
    <w:uiPriority w:val="99"/>
    <w:semiHidden/>
    <w:rsid w:val="00A42F72"/>
    <w:rPr>
      <w:rFonts w:ascii="Consolas" w:eastAsiaTheme="minorEastAsia" w:hAnsi="Consolas"/>
      <w:sz w:val="21"/>
      <w:szCs w:val="21"/>
    </w:rPr>
  </w:style>
  <w:style w:type="paragraph" w:customStyle="1" w:styleId="formattext">
    <w:name w:val="formattext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0">
    <w:name w:val="Font Style110"/>
    <w:basedOn w:val="a0"/>
    <w:rsid w:val="00A42F7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rsid w:val="00A42F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basedOn w:val="a0"/>
    <w:rsid w:val="00A42F72"/>
    <w:rPr>
      <w:rFonts w:ascii="Times New Roman" w:hAnsi="Times New Roman" w:cs="Times New Roman"/>
      <w:i/>
      <w:iCs/>
      <w:sz w:val="20"/>
      <w:szCs w:val="20"/>
    </w:rPr>
  </w:style>
  <w:style w:type="table" w:customStyle="1" w:styleId="211">
    <w:name w:val="Сетка таблицы21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basedOn w:val="a0"/>
    <w:link w:val="28"/>
    <w:rsid w:val="00A42F7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ff1"/>
    <w:rsid w:val="00A42F72"/>
    <w:pPr>
      <w:widowControl w:val="0"/>
      <w:shd w:val="clear" w:color="auto" w:fill="FFFFFF"/>
      <w:spacing w:before="540" w:after="0" w:line="490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character" w:styleId="afff2">
    <w:name w:val="annotation reference"/>
    <w:basedOn w:val="a0"/>
    <w:uiPriority w:val="99"/>
    <w:semiHidden/>
    <w:unhideWhenUsed/>
    <w:rsid w:val="00A42F72"/>
    <w:rPr>
      <w:sz w:val="16"/>
      <w:szCs w:val="16"/>
    </w:rPr>
  </w:style>
  <w:style w:type="character" w:customStyle="1" w:styleId="29">
    <w:name w:val="Знак сноски2"/>
    <w:rsid w:val="00A42F72"/>
    <w:rPr>
      <w:vertAlign w:val="superscript"/>
    </w:rPr>
  </w:style>
  <w:style w:type="table" w:customStyle="1" w:styleId="43">
    <w:name w:val="Сетка таблицы4"/>
    <w:basedOn w:val="a1"/>
    <w:next w:val="aff7"/>
    <w:uiPriority w:val="59"/>
    <w:rsid w:val="00A42F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A42F72"/>
  </w:style>
  <w:style w:type="table" w:customStyle="1" w:styleId="54">
    <w:name w:val="Сетка таблицы5"/>
    <w:basedOn w:val="a1"/>
    <w:next w:val="aff7"/>
    <w:uiPriority w:val="99"/>
    <w:rsid w:val="00A42F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f7"/>
    <w:uiPriority w:val="59"/>
    <w:rsid w:val="00A42F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A42F72"/>
  </w:style>
  <w:style w:type="table" w:customStyle="1" w:styleId="62">
    <w:name w:val="Сетка таблицы6"/>
    <w:basedOn w:val="a1"/>
    <w:next w:val="aff7"/>
    <w:uiPriority w:val="59"/>
    <w:rsid w:val="00A42F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">
    <w:name w:val="Нет списка9"/>
    <w:next w:val="a2"/>
    <w:uiPriority w:val="99"/>
    <w:semiHidden/>
    <w:unhideWhenUsed/>
    <w:rsid w:val="00A42F72"/>
  </w:style>
  <w:style w:type="table" w:customStyle="1" w:styleId="72">
    <w:name w:val="Сетка таблицы7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A42F72"/>
  </w:style>
  <w:style w:type="character" w:customStyle="1" w:styleId="ac">
    <w:name w:val="Без интервала Знак"/>
    <w:aliases w:val="основа Знак"/>
    <w:basedOn w:val="a0"/>
    <w:link w:val="ab"/>
    <w:uiPriority w:val="1"/>
    <w:locked/>
    <w:rsid w:val="00A42F72"/>
    <w:rPr>
      <w:rFonts w:eastAsiaTheme="minorEastAsia"/>
      <w:sz w:val="20"/>
      <w:szCs w:val="20"/>
    </w:rPr>
  </w:style>
  <w:style w:type="table" w:customStyle="1" w:styleId="92">
    <w:name w:val="Сетка таблицы9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A42F72"/>
  </w:style>
  <w:style w:type="numbering" w:customStyle="1" w:styleId="111">
    <w:name w:val="Нет списка11"/>
    <w:next w:val="a2"/>
    <w:uiPriority w:val="99"/>
    <w:semiHidden/>
    <w:unhideWhenUsed/>
    <w:rsid w:val="00A42F72"/>
  </w:style>
  <w:style w:type="numbering" w:customStyle="1" w:styleId="121">
    <w:name w:val="Нет списка12"/>
    <w:next w:val="a2"/>
    <w:uiPriority w:val="99"/>
    <w:semiHidden/>
    <w:unhideWhenUsed/>
    <w:rsid w:val="00A42F72"/>
  </w:style>
  <w:style w:type="numbering" w:customStyle="1" w:styleId="130">
    <w:name w:val="Нет списка13"/>
    <w:next w:val="a2"/>
    <w:uiPriority w:val="99"/>
    <w:semiHidden/>
    <w:unhideWhenUsed/>
    <w:rsid w:val="00A42F72"/>
  </w:style>
  <w:style w:type="table" w:customStyle="1" w:styleId="101">
    <w:name w:val="Сетка таблицы10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A42F72"/>
  </w:style>
  <w:style w:type="table" w:customStyle="1" w:styleId="131">
    <w:name w:val="Сетка таблицы13"/>
    <w:basedOn w:val="a1"/>
    <w:next w:val="aff7"/>
    <w:uiPriority w:val="59"/>
    <w:rsid w:val="00A42F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A42F72"/>
  </w:style>
  <w:style w:type="paragraph" w:styleId="34">
    <w:name w:val="toc 3"/>
    <w:basedOn w:val="a"/>
    <w:next w:val="a"/>
    <w:autoRedefine/>
    <w:uiPriority w:val="39"/>
    <w:unhideWhenUsed/>
    <w:rsid w:val="00A42F72"/>
    <w:pPr>
      <w:spacing w:after="100" w:line="259" w:lineRule="auto"/>
      <w:ind w:left="440"/>
    </w:pPr>
    <w:rPr>
      <w:rFonts w:eastAsia="Calibri"/>
      <w:sz w:val="22"/>
      <w:szCs w:val="22"/>
    </w:rPr>
  </w:style>
  <w:style w:type="table" w:customStyle="1" w:styleId="141">
    <w:name w:val="Сетка таблицы14"/>
    <w:basedOn w:val="a1"/>
    <w:next w:val="aff7"/>
    <w:uiPriority w:val="59"/>
    <w:rsid w:val="00A42F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f7"/>
    <w:uiPriority w:val="59"/>
    <w:rsid w:val="00A42F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A42F72"/>
  </w:style>
  <w:style w:type="table" w:customStyle="1" w:styleId="170">
    <w:name w:val="Сетка таблицы17"/>
    <w:basedOn w:val="a1"/>
    <w:next w:val="aff7"/>
    <w:uiPriority w:val="99"/>
    <w:rsid w:val="00A42F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f7"/>
    <w:uiPriority w:val="59"/>
    <w:rsid w:val="00A42F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">
    <w:name w:val="Нет списка17"/>
    <w:next w:val="a2"/>
    <w:uiPriority w:val="99"/>
    <w:semiHidden/>
    <w:unhideWhenUsed/>
    <w:rsid w:val="00A42F72"/>
  </w:style>
  <w:style w:type="paragraph" w:customStyle="1" w:styleId="paragraph">
    <w:name w:val="paragraph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A42F72"/>
  </w:style>
  <w:style w:type="character" w:customStyle="1" w:styleId="normaltextrun">
    <w:name w:val="normaltextrun"/>
    <w:basedOn w:val="a0"/>
    <w:rsid w:val="00A42F72"/>
  </w:style>
  <w:style w:type="character" w:customStyle="1" w:styleId="eop">
    <w:name w:val="eop"/>
    <w:basedOn w:val="a0"/>
    <w:rsid w:val="00A42F72"/>
  </w:style>
  <w:style w:type="character" w:customStyle="1" w:styleId="contextualspellingandgrammarerror">
    <w:name w:val="contextualspellingandgrammarerror"/>
    <w:basedOn w:val="a0"/>
    <w:rsid w:val="00A42F72"/>
  </w:style>
  <w:style w:type="character" w:customStyle="1" w:styleId="linebreakblob">
    <w:name w:val="linebreakblob"/>
    <w:basedOn w:val="a0"/>
    <w:rsid w:val="00A42F72"/>
  </w:style>
  <w:style w:type="character" w:customStyle="1" w:styleId="scxw106321696">
    <w:name w:val="scxw106321696"/>
    <w:basedOn w:val="a0"/>
    <w:rsid w:val="00A42F72"/>
  </w:style>
  <w:style w:type="character" w:customStyle="1" w:styleId="spellingerror">
    <w:name w:val="spellingerror"/>
    <w:basedOn w:val="a0"/>
    <w:rsid w:val="00A42F72"/>
  </w:style>
  <w:style w:type="paragraph" w:customStyle="1" w:styleId="c12">
    <w:name w:val="c12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A42F72"/>
  </w:style>
  <w:style w:type="character" w:customStyle="1" w:styleId="c29">
    <w:name w:val="c29"/>
    <w:basedOn w:val="a0"/>
    <w:rsid w:val="00A42F72"/>
  </w:style>
  <w:style w:type="paragraph" w:customStyle="1" w:styleId="c21">
    <w:name w:val="c21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42F72"/>
  </w:style>
  <w:style w:type="character" w:customStyle="1" w:styleId="c13">
    <w:name w:val="c13"/>
    <w:basedOn w:val="a0"/>
    <w:rsid w:val="00A42F72"/>
  </w:style>
  <w:style w:type="numbering" w:customStyle="1" w:styleId="181">
    <w:name w:val="Нет списка18"/>
    <w:next w:val="a2"/>
    <w:uiPriority w:val="99"/>
    <w:semiHidden/>
    <w:unhideWhenUsed/>
    <w:rsid w:val="00A42F72"/>
  </w:style>
  <w:style w:type="numbering" w:customStyle="1" w:styleId="191">
    <w:name w:val="Нет списка19"/>
    <w:next w:val="a2"/>
    <w:uiPriority w:val="99"/>
    <w:semiHidden/>
    <w:unhideWhenUsed/>
    <w:rsid w:val="00A42F72"/>
  </w:style>
  <w:style w:type="table" w:customStyle="1" w:styleId="200">
    <w:name w:val="Сетка таблицы20"/>
    <w:basedOn w:val="a1"/>
    <w:next w:val="aff7"/>
    <w:uiPriority w:val="59"/>
    <w:rsid w:val="00A42F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A42F72"/>
  </w:style>
  <w:style w:type="numbering" w:customStyle="1" w:styleId="212">
    <w:name w:val="Нет списка21"/>
    <w:next w:val="a2"/>
    <w:uiPriority w:val="99"/>
    <w:semiHidden/>
    <w:unhideWhenUsed/>
    <w:rsid w:val="00A42F72"/>
  </w:style>
  <w:style w:type="table" w:customStyle="1" w:styleId="230">
    <w:name w:val="Сетка таблицы23"/>
    <w:basedOn w:val="a1"/>
    <w:next w:val="aff7"/>
    <w:uiPriority w:val="59"/>
    <w:rsid w:val="00A42F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A42F72"/>
  </w:style>
  <w:style w:type="table" w:customStyle="1" w:styleId="240">
    <w:name w:val="Сетка таблицы24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2"/>
    <w:uiPriority w:val="99"/>
    <w:semiHidden/>
    <w:unhideWhenUsed/>
    <w:rsid w:val="00A42F72"/>
  </w:style>
  <w:style w:type="table" w:customStyle="1" w:styleId="250">
    <w:name w:val="Сетка таблицы25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2"/>
    <w:uiPriority w:val="99"/>
    <w:semiHidden/>
    <w:unhideWhenUsed/>
    <w:rsid w:val="00A42F72"/>
  </w:style>
  <w:style w:type="character" w:customStyle="1" w:styleId="wmi-sign">
    <w:name w:val="wmi-sign"/>
    <w:basedOn w:val="a0"/>
    <w:rsid w:val="00A42F72"/>
  </w:style>
  <w:style w:type="numbering" w:customStyle="1" w:styleId="251">
    <w:name w:val="Нет списка25"/>
    <w:next w:val="a2"/>
    <w:uiPriority w:val="99"/>
    <w:semiHidden/>
    <w:unhideWhenUsed/>
    <w:rsid w:val="00A42F72"/>
  </w:style>
  <w:style w:type="table" w:customStyle="1" w:styleId="270">
    <w:name w:val="Сетка таблицы27"/>
    <w:basedOn w:val="a1"/>
    <w:next w:val="aff7"/>
    <w:uiPriority w:val="59"/>
    <w:rsid w:val="00A42F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4">
    <w:name w:val="c24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4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A42F72"/>
  </w:style>
  <w:style w:type="character" w:customStyle="1" w:styleId="c36">
    <w:name w:val="c36"/>
    <w:basedOn w:val="a0"/>
    <w:rsid w:val="00A42F72"/>
  </w:style>
  <w:style w:type="character" w:customStyle="1" w:styleId="c34">
    <w:name w:val="c34"/>
    <w:basedOn w:val="a0"/>
    <w:rsid w:val="00A42F72"/>
  </w:style>
  <w:style w:type="character" w:customStyle="1" w:styleId="c32">
    <w:name w:val="c32"/>
    <w:basedOn w:val="a0"/>
    <w:rsid w:val="00A42F72"/>
  </w:style>
  <w:style w:type="character" w:customStyle="1" w:styleId="c48">
    <w:name w:val="c48"/>
    <w:basedOn w:val="a0"/>
    <w:rsid w:val="00A42F72"/>
  </w:style>
  <w:style w:type="numbering" w:customStyle="1" w:styleId="261">
    <w:name w:val="Нет списка26"/>
    <w:next w:val="a2"/>
    <w:uiPriority w:val="99"/>
    <w:semiHidden/>
    <w:unhideWhenUsed/>
    <w:rsid w:val="00A42F72"/>
  </w:style>
  <w:style w:type="numbering" w:customStyle="1" w:styleId="271">
    <w:name w:val="Нет списка27"/>
    <w:next w:val="a2"/>
    <w:uiPriority w:val="99"/>
    <w:semiHidden/>
    <w:unhideWhenUsed/>
    <w:rsid w:val="00A42F72"/>
  </w:style>
  <w:style w:type="numbering" w:customStyle="1" w:styleId="280">
    <w:name w:val="Нет списка28"/>
    <w:next w:val="a2"/>
    <w:uiPriority w:val="99"/>
    <w:semiHidden/>
    <w:unhideWhenUsed/>
    <w:rsid w:val="00A42F72"/>
  </w:style>
  <w:style w:type="table" w:customStyle="1" w:styleId="281">
    <w:name w:val="Сетка таблицы28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Нет списка29"/>
    <w:next w:val="a2"/>
    <w:uiPriority w:val="99"/>
    <w:semiHidden/>
    <w:unhideWhenUsed/>
    <w:rsid w:val="00A42F72"/>
  </w:style>
  <w:style w:type="table" w:customStyle="1" w:styleId="291">
    <w:name w:val="Сетка таблицы29"/>
    <w:basedOn w:val="a1"/>
    <w:next w:val="aff7"/>
    <w:uiPriority w:val="59"/>
    <w:rsid w:val="00A42F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0">
    <w:name w:val="Нет списка30"/>
    <w:next w:val="a2"/>
    <w:uiPriority w:val="99"/>
    <w:semiHidden/>
    <w:unhideWhenUsed/>
    <w:rsid w:val="00A42F72"/>
  </w:style>
  <w:style w:type="numbering" w:customStyle="1" w:styleId="311">
    <w:name w:val="Нет списка31"/>
    <w:next w:val="a2"/>
    <w:uiPriority w:val="99"/>
    <w:semiHidden/>
    <w:unhideWhenUsed/>
    <w:rsid w:val="00A42F72"/>
  </w:style>
  <w:style w:type="table" w:customStyle="1" w:styleId="301">
    <w:name w:val="Сетка таблицы30"/>
    <w:basedOn w:val="a1"/>
    <w:next w:val="aff7"/>
    <w:uiPriority w:val="59"/>
    <w:rsid w:val="00A42F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A42F72"/>
  </w:style>
  <w:style w:type="table" w:customStyle="1" w:styleId="312">
    <w:name w:val="Сетка таблицы31"/>
    <w:basedOn w:val="a1"/>
    <w:next w:val="aff7"/>
    <w:uiPriority w:val="99"/>
    <w:rsid w:val="00A42F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f7"/>
    <w:uiPriority w:val="59"/>
    <w:rsid w:val="00A42F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0">
    <w:name w:val="Нет списка33"/>
    <w:next w:val="a2"/>
    <w:uiPriority w:val="99"/>
    <w:semiHidden/>
    <w:unhideWhenUsed/>
    <w:rsid w:val="00A42F72"/>
  </w:style>
  <w:style w:type="table" w:customStyle="1" w:styleId="321">
    <w:name w:val="Сетка таблицы32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1">
    <w:name w:val="Нет списка34"/>
    <w:next w:val="a2"/>
    <w:uiPriority w:val="99"/>
    <w:semiHidden/>
    <w:unhideWhenUsed/>
    <w:rsid w:val="00A42F72"/>
  </w:style>
  <w:style w:type="table" w:customStyle="1" w:styleId="35">
    <w:name w:val="Сетка таблицы35"/>
    <w:basedOn w:val="a1"/>
    <w:next w:val="aff7"/>
    <w:uiPriority w:val="59"/>
    <w:rsid w:val="00A42F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295D5-9C55-4676-9EAC-F31975E37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10299</Words>
  <Characters>58709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Гаврош</cp:lastModifiedBy>
  <cp:revision>12</cp:revision>
  <cp:lastPrinted>2021-05-08T04:43:00Z</cp:lastPrinted>
  <dcterms:created xsi:type="dcterms:W3CDTF">2021-02-05T09:58:00Z</dcterms:created>
  <dcterms:modified xsi:type="dcterms:W3CDTF">2021-05-31T09:27:00Z</dcterms:modified>
</cp:coreProperties>
</file>