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B2" w:rsidRDefault="008C6FB2" w:rsidP="00E96D80">
      <w:pPr>
        <w:tabs>
          <w:tab w:val="left" w:pos="709"/>
        </w:tabs>
        <w:ind w:firstLine="709"/>
        <w:jc w:val="both"/>
        <w:rPr>
          <w:kern w:val="2"/>
        </w:rPr>
      </w:pPr>
      <w:r w:rsidRPr="008C6FB2">
        <w:rPr>
          <w:noProof/>
          <w:kern w:val="2"/>
          <w:lang w:eastAsia="ru-RU"/>
        </w:rPr>
        <w:drawing>
          <wp:inline distT="0" distB="0" distL="0" distR="0">
            <wp:extent cx="5907405" cy="8347744"/>
            <wp:effectExtent l="0" t="0" r="0" b="0"/>
            <wp:docPr id="1" name="Рисунок 1" descr="C:\Users\Гаврош\Desktop\Сканы обложек 09.07\Инфор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09.07\Информат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834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FB2" w:rsidRDefault="008C6FB2" w:rsidP="00E96D80">
      <w:pPr>
        <w:tabs>
          <w:tab w:val="left" w:pos="709"/>
        </w:tabs>
        <w:ind w:firstLine="709"/>
        <w:jc w:val="both"/>
        <w:rPr>
          <w:kern w:val="2"/>
        </w:rPr>
      </w:pPr>
    </w:p>
    <w:p w:rsidR="008C6FB2" w:rsidRDefault="008C6FB2" w:rsidP="00E96D80">
      <w:pPr>
        <w:tabs>
          <w:tab w:val="left" w:pos="709"/>
        </w:tabs>
        <w:ind w:firstLine="709"/>
        <w:jc w:val="both"/>
        <w:rPr>
          <w:kern w:val="2"/>
        </w:rPr>
      </w:pPr>
    </w:p>
    <w:p w:rsidR="008C6FB2" w:rsidRDefault="008C6FB2" w:rsidP="00E96D80">
      <w:pPr>
        <w:tabs>
          <w:tab w:val="left" w:pos="709"/>
        </w:tabs>
        <w:ind w:firstLine="709"/>
        <w:jc w:val="both"/>
        <w:rPr>
          <w:kern w:val="2"/>
        </w:rPr>
      </w:pPr>
    </w:p>
    <w:p w:rsidR="008C6FB2" w:rsidRDefault="008C6FB2" w:rsidP="00E96D80">
      <w:pPr>
        <w:tabs>
          <w:tab w:val="left" w:pos="709"/>
        </w:tabs>
        <w:ind w:firstLine="709"/>
        <w:jc w:val="both"/>
        <w:rPr>
          <w:kern w:val="2"/>
        </w:rPr>
      </w:pPr>
    </w:p>
    <w:p w:rsidR="00DA0DF1" w:rsidRPr="00E96D80" w:rsidRDefault="002C0CEC" w:rsidP="00E96D80">
      <w:pPr>
        <w:tabs>
          <w:tab w:val="left" w:pos="709"/>
        </w:tabs>
        <w:ind w:firstLine="709"/>
        <w:jc w:val="both"/>
      </w:pPr>
      <w:bookmarkStart w:id="0" w:name="_GoBack"/>
      <w:bookmarkEnd w:id="0"/>
      <w:r w:rsidRPr="00E96D80">
        <w:rPr>
          <w:kern w:val="2"/>
        </w:rPr>
        <w:lastRenderedPageBreak/>
        <w:t>Данная адаптированная рабочая программа учебного предмета составлена на основе Адаптированной основной общеобразовательной программы основного общего образования обучающихся с тяжелым нарушением речи (вариант 5.2) МОБУ «СОШ № 17 «Родник» г. Дальнегорска</w:t>
      </w:r>
      <w:r w:rsidR="00DA0DF1" w:rsidRPr="00E96D80">
        <w:t xml:space="preserve">, примерной программы по предмету «Информатика», авторской программы </w:t>
      </w:r>
      <w:r w:rsidR="00387B42" w:rsidRPr="00E96D80">
        <w:t>Н.Д.Угринович</w:t>
      </w:r>
      <w:r w:rsidR="00DA0DF1" w:rsidRPr="00E96D80">
        <w:t>.</w:t>
      </w:r>
    </w:p>
    <w:p w:rsidR="00DA0DF1" w:rsidRPr="00E96D80" w:rsidRDefault="00DA0DF1" w:rsidP="00E96D80">
      <w:pPr>
        <w:jc w:val="center"/>
        <w:rPr>
          <w:b/>
        </w:rPr>
      </w:pPr>
    </w:p>
    <w:p w:rsidR="00F54C59" w:rsidRPr="00E96D80" w:rsidRDefault="00F54C59" w:rsidP="00E96D80">
      <w:pPr>
        <w:jc w:val="center"/>
        <w:rPr>
          <w:b/>
        </w:rPr>
      </w:pPr>
      <w:r w:rsidRPr="00E96D80">
        <w:rPr>
          <w:b/>
        </w:rPr>
        <w:t>ПЛАНИРУЕМЫЕ РЕЗУЛЬТАТЫ ОСВОЕНИЯ УЧЕБНОГО ПРЕДМЕТА</w:t>
      </w:r>
    </w:p>
    <w:p w:rsidR="00F54C59" w:rsidRPr="00E96D80" w:rsidRDefault="00F54C59" w:rsidP="00E96D80">
      <w:pPr>
        <w:jc w:val="center"/>
        <w:rPr>
          <w:b/>
        </w:rPr>
      </w:pPr>
      <w:r w:rsidRPr="00E96D80">
        <w:rPr>
          <w:b/>
        </w:rPr>
        <w:t>(личностные, метапредметные, предметные)</w:t>
      </w:r>
    </w:p>
    <w:p w:rsidR="00F54C59" w:rsidRPr="00E96D80" w:rsidRDefault="00F54C59" w:rsidP="00E96D80">
      <w:pPr>
        <w:pStyle w:val="dash041e005f0431005f044b005f0447005f043d005f044b005f0439"/>
        <w:ind w:firstLine="709"/>
        <w:jc w:val="both"/>
      </w:pPr>
      <w:r w:rsidRPr="00E96D80">
        <w:rPr>
          <w:b/>
        </w:rPr>
        <w:t>Личностные результаты</w:t>
      </w:r>
    </w:p>
    <w:p w:rsidR="00F54C59" w:rsidRPr="00E96D80" w:rsidRDefault="00F54C59" w:rsidP="00E96D80">
      <w:pPr>
        <w:pStyle w:val="dash041e005f0431005f044b005f0447005f043d005f044b005f0439"/>
        <w:jc w:val="center"/>
      </w:pPr>
      <w:r w:rsidRPr="00E96D80">
        <w:t>Седьмой класс</w:t>
      </w:r>
    </w:p>
    <w:p w:rsidR="00F54C59" w:rsidRPr="00E96D80" w:rsidRDefault="00F54C59" w:rsidP="00E96D80">
      <w:pPr>
        <w:ind w:firstLine="709"/>
        <w:jc w:val="both"/>
      </w:pPr>
      <w:r w:rsidRPr="00E96D80">
        <w:t>У обучающ</w:t>
      </w:r>
      <w:r w:rsidR="00B61511" w:rsidRPr="00E96D80">
        <w:t>ихся</w:t>
      </w:r>
      <w:r w:rsidRPr="00E96D80">
        <w:t xml:space="preserve"> будут </w:t>
      </w:r>
      <w:r w:rsidR="008219C3" w:rsidRPr="00E96D80">
        <w:t>с</w:t>
      </w:r>
      <w:r w:rsidRPr="00E96D80">
        <w:t>формирова</w:t>
      </w:r>
      <w:r w:rsidR="00B61511" w:rsidRPr="00E96D80">
        <w:t>ны</w:t>
      </w:r>
      <w:r w:rsidRPr="00E96D80">
        <w:t xml:space="preserve">: </w:t>
      </w:r>
      <w:r w:rsidRPr="00E96D80">
        <w:rPr>
          <w:rStyle w:val="dash041e005f0431005f044b005f0447005f043d005f044b005f0439005f005fchar1char1"/>
        </w:rPr>
        <w:t>готовность и способность к саморазвитию и самообразованию на основе мотивации к обучению и познанию; ответственное отношение к учению</w:t>
      </w:r>
      <w:r w:rsidR="00E96D80" w:rsidRPr="00E96D80">
        <w:rPr>
          <w:rStyle w:val="dash041e005f0431005f044b005f0447005f043d005f044b005f0439005f005fchar1char1"/>
        </w:rPr>
        <w:t>; ц</w:t>
      </w:r>
      <w:r w:rsidRPr="00E96D80">
        <w:rPr>
          <w:rStyle w:val="dash041e005f0431005f044b005f0447005f043d005f044b005f0439005f005fchar1char1"/>
        </w:rPr>
        <w:t>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мира;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</w:t>
      </w:r>
    </w:p>
    <w:p w:rsidR="00F54C59" w:rsidRPr="00E96D80" w:rsidRDefault="00F54C59" w:rsidP="00E96D80">
      <w:pPr>
        <w:pStyle w:val="dash041e005f0431005f044b005f0447005f043d005f044b005f0439"/>
        <w:jc w:val="center"/>
      </w:pPr>
      <w:r w:rsidRPr="00E96D80">
        <w:t>Восьмой класс</w:t>
      </w:r>
    </w:p>
    <w:p w:rsidR="00F54C59" w:rsidRPr="00E96D80" w:rsidRDefault="00B61511" w:rsidP="00E96D80">
      <w:pPr>
        <w:ind w:firstLine="709"/>
        <w:jc w:val="both"/>
        <w:rPr>
          <w:rStyle w:val="dash041e005f0431005f044b005f0447005f043d005f044b005f0439005f005fchar1char1"/>
        </w:rPr>
      </w:pPr>
      <w:r w:rsidRPr="00E96D80">
        <w:t xml:space="preserve">У обучающихся будут </w:t>
      </w:r>
      <w:r w:rsidR="008219C3" w:rsidRPr="00E96D80">
        <w:t>с</w:t>
      </w:r>
      <w:r w:rsidRPr="00E96D80">
        <w:t xml:space="preserve">формированы: </w:t>
      </w:r>
      <w:r w:rsidR="00F54C59" w:rsidRPr="00E96D80">
        <w:rPr>
          <w:rStyle w:val="dash041e005f0431005f044b005f0447005f043d005f044b005f0439005f005fchar1char1"/>
        </w:rPr>
        <w:t>готовность и способность к саморазвитию и самообразованию на основе мотивации к обучению и познанию</w:t>
      </w:r>
      <w:r w:rsidR="00E96D80" w:rsidRPr="00E96D80">
        <w:rPr>
          <w:rStyle w:val="dash041e005f0431005f044b005f0447005f043d005f044b005f0439005f005fchar1char1"/>
        </w:rPr>
        <w:t>; г</w:t>
      </w:r>
      <w:r w:rsidR="00F54C59" w:rsidRPr="00E96D80">
        <w:rPr>
          <w:rStyle w:val="dash041e005f0431005f044b005f0447005f043d005f044b005f0439005f005fchar1char1"/>
        </w:rPr>
        <w:t>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54C59" w:rsidRPr="00E96D80" w:rsidRDefault="00F54C59" w:rsidP="00E96D80">
      <w:pPr>
        <w:ind w:firstLine="709"/>
        <w:jc w:val="both"/>
      </w:pPr>
      <w:r w:rsidRPr="00E96D80">
        <w:rPr>
          <w:rStyle w:val="dash041e005f0431005f044b005f0447005f043d005f044b005f0439005f005fchar1char1"/>
        </w:rPr>
        <w:t>Ответственное отношение к учению</w:t>
      </w:r>
      <w:r w:rsidR="00E96D80" w:rsidRPr="00E96D80">
        <w:rPr>
          <w:rStyle w:val="dash041e005f0431005f044b005f0447005f043d005f044b005f0439005f005fchar1char1"/>
        </w:rPr>
        <w:t>; ц</w:t>
      </w:r>
      <w:r w:rsidRPr="00E96D80">
        <w:rPr>
          <w:rStyle w:val="dash041e005f0431005f044b005f0447005f043d005f044b005f0439005f005fchar1char1"/>
        </w:rPr>
        <w:t>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мира. Осознанное, уважительное и доброжелательное отношение к другому человеку, его мнению, мировоззрению, культуре, я</w:t>
      </w:r>
      <w:r w:rsidR="00B61511" w:rsidRPr="00E96D80">
        <w:rPr>
          <w:rStyle w:val="dash041e005f0431005f044b005f0447005f043d005f044b005f0439005f005fchar1char1"/>
        </w:rPr>
        <w:t>зыку, вере, гражданской позиции</w:t>
      </w:r>
      <w:r w:rsidR="00E96D80" w:rsidRPr="00E96D80">
        <w:rPr>
          <w:rStyle w:val="dash041e005f0431005f044b005f0447005f043d005f044b005f0439005f005fchar1char1"/>
        </w:rPr>
        <w:t>; г</w:t>
      </w:r>
      <w:r w:rsidRPr="00E96D80">
        <w:rPr>
          <w:rStyle w:val="dash041e005f0431005f044b005f0447005f043d005f044b005f0439005f005fchar1char1"/>
        </w:rPr>
        <w:t>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</w:t>
      </w:r>
    </w:p>
    <w:p w:rsidR="00F54C59" w:rsidRPr="00E96D80" w:rsidRDefault="00F54C59" w:rsidP="00E96D80">
      <w:pPr>
        <w:pStyle w:val="dash041e005f0431005f044b005f0447005f043d005f044b005f0439"/>
        <w:jc w:val="center"/>
      </w:pPr>
      <w:r w:rsidRPr="00E96D80">
        <w:t>Девятый класс</w:t>
      </w:r>
    </w:p>
    <w:p w:rsidR="00F54C59" w:rsidRPr="00E96D80" w:rsidRDefault="00F54C59" w:rsidP="00E96D80">
      <w:pPr>
        <w:ind w:firstLine="709"/>
        <w:jc w:val="both"/>
        <w:rPr>
          <w:rStyle w:val="dash041e005f0431005f044b005f0447005f043d005f044b005f0439005f005fchar1char1"/>
        </w:rPr>
      </w:pPr>
      <w:r w:rsidRPr="00E96D80">
        <w:t xml:space="preserve">У выпускника будут сформированы: </w:t>
      </w:r>
      <w:r w:rsidRPr="00E96D80">
        <w:rPr>
          <w:rStyle w:val="dash041e005f0431005f044b005f0447005f043d005f044b005f0439005f005fchar1char1"/>
        </w:rPr>
        <w:t>готовность и способность к саморазвитию и самообразованию на основе мотивации к обучению и познанию</w:t>
      </w:r>
      <w:r w:rsidR="00E96D80" w:rsidRPr="00E96D80">
        <w:rPr>
          <w:rStyle w:val="dash041e005f0431005f044b005f0447005f043d005f044b005f0439005f005fchar1char1"/>
        </w:rPr>
        <w:t>; г</w:t>
      </w:r>
      <w:r w:rsidRPr="00E96D80">
        <w:rPr>
          <w:rStyle w:val="dash041e005f0431005f044b005f0447005f043d005f044b005f0439005f005fchar1char1"/>
        </w:rPr>
        <w:t>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54C59" w:rsidRPr="00E96D80" w:rsidRDefault="00F54C59" w:rsidP="00E96D80">
      <w:pPr>
        <w:ind w:firstLine="709"/>
        <w:jc w:val="both"/>
      </w:pPr>
      <w:r w:rsidRPr="00E96D80">
        <w:rPr>
          <w:rStyle w:val="dash041e005f0431005f044b005f0447005f043d005f044b005f0439005f005fchar1char1"/>
        </w:rPr>
        <w:t>Ответственное отношение к учению</w:t>
      </w:r>
      <w:r w:rsidR="00E96D80" w:rsidRPr="00E96D80">
        <w:rPr>
          <w:rStyle w:val="dash041e005f0431005f044b005f0447005f043d005f044b005f0439005f005fchar1char1"/>
        </w:rPr>
        <w:t>; ц</w:t>
      </w:r>
      <w:r w:rsidRPr="00E96D80">
        <w:rPr>
          <w:rStyle w:val="dash041e005f0431005f044b005f0447005f043d005f044b005f0439005f005fchar1char1"/>
        </w:rPr>
        <w:t>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мира. Осознанное, уважительное и доброжелательное отношение к другому человеку, его мнению, мировоззрению, культуре, я</w:t>
      </w:r>
      <w:r w:rsidR="00B61511" w:rsidRPr="00E96D80">
        <w:rPr>
          <w:rStyle w:val="dash041e005f0431005f044b005f0447005f043d005f044b005f0439005f005fchar1char1"/>
        </w:rPr>
        <w:t>зыку, вере, гражданской позиции</w:t>
      </w:r>
      <w:r w:rsidR="00E96D80" w:rsidRPr="00E96D80">
        <w:rPr>
          <w:rStyle w:val="dash041e005f0431005f044b005f0447005f043d005f044b005f0439005f005fchar1char1"/>
        </w:rPr>
        <w:t>; г</w:t>
      </w:r>
      <w:r w:rsidRPr="00E96D80">
        <w:rPr>
          <w:rStyle w:val="dash041e005f0431005f044b005f0447005f043d005f044b005f0439005f005fchar1char1"/>
        </w:rPr>
        <w:t>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</w:t>
      </w:r>
      <w:r w:rsidR="00E96D80" w:rsidRPr="00E96D80">
        <w:rPr>
          <w:rStyle w:val="dash041e005f0431005f044b005f0447005f043d005f044b005f0439005f005fchar1char1"/>
        </w:rPr>
        <w:t>. Ф</w:t>
      </w:r>
      <w:r w:rsidRPr="00E96D80">
        <w:rPr>
          <w:rStyle w:val="dash041e005f0431005f044b005f0447005f043d005f044b005f0439005f005fchar1char1"/>
        </w:rPr>
        <w:t>ормироваться основы экологической культуры, соответствующей современному уровню экологического мышления.</w:t>
      </w:r>
    </w:p>
    <w:p w:rsidR="00F54C59" w:rsidRPr="00E96D80" w:rsidRDefault="00F54C59" w:rsidP="00E96D80">
      <w:pPr>
        <w:ind w:firstLine="709"/>
        <w:rPr>
          <w:b/>
        </w:rPr>
      </w:pPr>
      <w:r w:rsidRPr="00E96D80">
        <w:rPr>
          <w:b/>
        </w:rPr>
        <w:t>Метапредметные результаты</w:t>
      </w:r>
    </w:p>
    <w:p w:rsidR="002354FD" w:rsidRPr="00E96D80" w:rsidRDefault="002354FD" w:rsidP="00E96D80">
      <w:pPr>
        <w:jc w:val="center"/>
      </w:pPr>
      <w:r w:rsidRPr="00E96D80">
        <w:t>Седьмой класс</w:t>
      </w:r>
    </w:p>
    <w:p w:rsidR="002354FD" w:rsidRPr="00E96D80" w:rsidRDefault="002354FD" w:rsidP="00E96D80">
      <w:pPr>
        <w:jc w:val="center"/>
      </w:pPr>
      <w:r w:rsidRPr="00E96D80">
        <w:t>Регулятивные УУД</w:t>
      </w:r>
    </w:p>
    <w:p w:rsidR="002354FD" w:rsidRPr="00E96D80" w:rsidRDefault="002354FD" w:rsidP="00E96D80">
      <w:pPr>
        <w:widowControl w:val="0"/>
        <w:tabs>
          <w:tab w:val="left" w:pos="0"/>
        </w:tabs>
        <w:jc w:val="both"/>
        <w:rPr>
          <w:rFonts w:eastAsia="Times New Roman"/>
        </w:rPr>
      </w:pPr>
      <w:r w:rsidRPr="00E96D80">
        <w:tab/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  <w:r w:rsidRPr="00E96D80">
        <w:rPr>
          <w:rFonts w:eastAsia="Times New Roman"/>
        </w:rPr>
        <w:t xml:space="preserve">анализировать существующие образовательные результаты; определять совместно с педагогом критерии оценки </w:t>
      </w:r>
      <w:r w:rsidRPr="00E96D80">
        <w:rPr>
          <w:rFonts w:eastAsia="Times New Roman"/>
        </w:rPr>
        <w:lastRenderedPageBreak/>
        <w:t xml:space="preserve">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препятствий; ставить цель и формулировать задачи собственной образовательной деятельности с учетом выявленных затруднений и существующих возможностей.  </w:t>
      </w:r>
    </w:p>
    <w:p w:rsidR="002354FD" w:rsidRPr="00E96D80" w:rsidRDefault="002354FD" w:rsidP="00E96D80">
      <w:pPr>
        <w:widowControl w:val="0"/>
        <w:tabs>
          <w:tab w:val="left" w:pos="0"/>
        </w:tabs>
        <w:jc w:val="both"/>
        <w:rPr>
          <w:rFonts w:eastAsia="Times New Roman"/>
        </w:rPr>
      </w:pPr>
      <w:r w:rsidRPr="00E96D80">
        <w:tab/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</w:t>
      </w:r>
      <w:r w:rsidRPr="00E96D80">
        <w:rPr>
          <w:rFonts w:eastAsia="Times New Roman"/>
        </w:rPr>
        <w:t>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планировать и корректировать свою индивидуальную образовательную траекторию.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средства для выполнения учебных действий в изменяющейся ситуации.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ситуации.</w:t>
      </w:r>
    </w:p>
    <w:p w:rsidR="002354FD" w:rsidRPr="00E96D80" w:rsidRDefault="002354FD" w:rsidP="00E96D80">
      <w:pPr>
        <w:widowControl w:val="0"/>
        <w:tabs>
          <w:tab w:val="left" w:pos="0"/>
        </w:tabs>
        <w:jc w:val="center"/>
      </w:pPr>
      <w:r w:rsidRPr="00E96D80">
        <w:t>Познавательные УУД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</w:t>
      </w:r>
      <w:r w:rsidRPr="00E96D80">
        <w:lastRenderedPageBreak/>
        <w:t>цепочку, состоящую из ключевого слова и соподчиненных ему слов; выделять общий признак или отличие двух или нескольких предметов или явлений;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выявлять причины возникновения наблюдаемых явлений или событий; строить рассуждение на основе сравнения предметов и явлений, выделяя при этом их общие признаки и различия; письменно излагать полученную информацию, интерпретируя ее в контексте решаемой задачи; выявлять и называть причины события, явления, самостоятельно осуществляя причинно-следственный анализ.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невербальные модели с выделением существенных характеристик объекта для определения способа решения задачи в соответствии с ситуацией.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2354FD" w:rsidRPr="00E96D80" w:rsidRDefault="002354FD" w:rsidP="00E96D80">
      <w:pPr>
        <w:tabs>
          <w:tab w:val="left" w:pos="993"/>
        </w:tabs>
        <w:jc w:val="center"/>
      </w:pPr>
      <w:r w:rsidRPr="00E96D80">
        <w:t>Коммуникативные УУД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Обучающийся сможет: представлять в письменной форме план собственной деятельности; использовать вербальные (частично) и невербальные средства в соответствии с коммуникативной задачей. 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2354FD" w:rsidRPr="00E96D80" w:rsidRDefault="002354FD" w:rsidP="00E96D80">
      <w:pPr>
        <w:jc w:val="center"/>
      </w:pPr>
      <w:r w:rsidRPr="00E96D80">
        <w:t>Восьмой класс</w:t>
      </w:r>
    </w:p>
    <w:p w:rsidR="002354FD" w:rsidRPr="00E96D80" w:rsidRDefault="002354FD" w:rsidP="00E96D80">
      <w:pPr>
        <w:jc w:val="center"/>
      </w:pPr>
      <w:r w:rsidRPr="00E96D80">
        <w:t>Регулятивные УУД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</w:t>
      </w:r>
      <w:r w:rsidRPr="00E96D80">
        <w:rPr>
          <w:rFonts w:eastAsia="Times New Roman"/>
        </w:rPr>
        <w:t xml:space="preserve">анализировать существующие образовательные результаты; определять совместно с педагогом критерии оценки </w:t>
      </w:r>
      <w:r w:rsidRPr="00E96D80">
        <w:rPr>
          <w:rFonts w:eastAsia="Times New Roman"/>
        </w:rPr>
        <w:lastRenderedPageBreak/>
        <w:t>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2354FD" w:rsidRPr="00E96D80" w:rsidRDefault="002354FD" w:rsidP="00E96D80">
      <w:pPr>
        <w:widowControl w:val="0"/>
        <w:tabs>
          <w:tab w:val="left" w:pos="0"/>
        </w:tabs>
        <w:jc w:val="both"/>
        <w:rPr>
          <w:rFonts w:eastAsia="Times New Roman"/>
        </w:rPr>
      </w:pPr>
      <w:r w:rsidRPr="00E96D80">
        <w:tab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</w:t>
      </w:r>
      <w:r w:rsidRPr="00E96D80">
        <w:rPr>
          <w:rFonts w:eastAsia="Times New Roman"/>
        </w:rPr>
        <w:t>определять необходимые действия в соответствии с учебной и познавательной задачей и составлять план их выполнения;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планировать и корректировать свою индивидуальную образовательную траекторию.</w:t>
      </w:r>
    </w:p>
    <w:p w:rsidR="002354FD" w:rsidRPr="00E96D80" w:rsidRDefault="002354FD" w:rsidP="00E96D80">
      <w:pPr>
        <w:widowControl w:val="0"/>
        <w:tabs>
          <w:tab w:val="left" w:pos="0"/>
        </w:tabs>
        <w:jc w:val="both"/>
        <w:rPr>
          <w:rFonts w:eastAsia="Times New Roman"/>
        </w:rPr>
      </w:pPr>
      <w:r w:rsidRPr="00E96D80">
        <w:tab/>
        <w:t xml:space="preserve">Умение оценивать правильность выполнения учебной задачи, собственные возможности ее решения. Обучающийся сможет: </w:t>
      </w:r>
      <w:r w:rsidRPr="00E96D80">
        <w:rPr>
          <w:rFonts w:eastAsia="Times New Roman"/>
        </w:rPr>
        <w:t>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соотносить свои действия с целью обучения.</w:t>
      </w:r>
    </w:p>
    <w:p w:rsidR="002354FD" w:rsidRPr="00E96D80" w:rsidRDefault="002354FD" w:rsidP="00E96D80">
      <w:pPr>
        <w:widowControl w:val="0"/>
        <w:tabs>
          <w:tab w:val="left" w:pos="0"/>
        </w:tabs>
        <w:jc w:val="both"/>
        <w:rPr>
          <w:rFonts w:eastAsia="Times New Roman"/>
        </w:rPr>
      </w:pPr>
      <w:r w:rsidRPr="00E96D80"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</w:t>
      </w:r>
      <w:r w:rsidRPr="00E96D80">
        <w:rPr>
          <w:rFonts w:eastAsia="Times New Roman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2354FD" w:rsidRPr="00E96D80" w:rsidRDefault="002354FD" w:rsidP="00E96D80">
      <w:pPr>
        <w:jc w:val="center"/>
      </w:pPr>
      <w:r w:rsidRPr="00E96D80">
        <w:t>Познавательные УУД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</w:t>
      </w:r>
      <w:r w:rsidRPr="00E96D80">
        <w:lastRenderedPageBreak/>
        <w:t>следственные связи наблюдаемых явлений или событий, выявлять причины возникновения наблюдаемых явлений или событий; письменно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Формирование и развитие экологического мышления, умение применять его в познавательной, социальной практике и профессиональной ориентации. Обучающийся сможет: определять свое отношение к окружающей среде, к собственной среде обитания.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 xml:space="preserve"> 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2354FD" w:rsidRPr="00E96D80" w:rsidRDefault="002354FD" w:rsidP="00E96D80">
      <w:pPr>
        <w:tabs>
          <w:tab w:val="left" w:pos="993"/>
        </w:tabs>
        <w:jc w:val="center"/>
      </w:pPr>
      <w:r w:rsidRPr="00E96D80">
        <w:t>Коммуникативные УУД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Обучающийся сможет: представлять в письменной форме развернутый план собственной деятельности; использовать вербальные (частично) и невербальные средства в соответствии с коммуникативной задачей. 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2354FD" w:rsidRPr="00E96D80" w:rsidRDefault="002354FD" w:rsidP="00E96D80">
      <w:pPr>
        <w:jc w:val="center"/>
      </w:pPr>
      <w:r w:rsidRPr="00E96D80">
        <w:t>Девятый класс</w:t>
      </w:r>
    </w:p>
    <w:p w:rsidR="002354FD" w:rsidRPr="00E96D80" w:rsidRDefault="002354FD" w:rsidP="00E96D80">
      <w:pPr>
        <w:jc w:val="center"/>
      </w:pPr>
      <w:r w:rsidRPr="00E96D80">
        <w:t>Регулятивные УУД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Выпускник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</w:t>
      </w:r>
      <w:r w:rsidRPr="00E96D80">
        <w:lastRenderedPageBreak/>
        <w:t>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Выпускник сможет: определять необходимые действия в соответствии с учебной и познавательной задачей и составлять алгоритм их выполнения;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описывать свой опыт; планировать и корректировать свою индивидуальную образовательную траекторию.</w:t>
      </w:r>
    </w:p>
    <w:p w:rsidR="002354FD" w:rsidRPr="00E96D80" w:rsidRDefault="002354FD" w:rsidP="00E96D80">
      <w:pPr>
        <w:widowControl w:val="0"/>
        <w:ind w:firstLine="708"/>
        <w:jc w:val="both"/>
        <w:rPr>
          <w:rFonts w:eastAsia="Times New Roman"/>
        </w:rPr>
      </w:pPr>
      <w:r w:rsidRPr="00E96D80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Выпускник сможет: </w:t>
      </w:r>
      <w:r w:rsidRPr="00E96D80">
        <w:rPr>
          <w:rFonts w:eastAsia="Times New Roman"/>
        </w:rPr>
        <w:t>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соотносить свои действия с целью обучения.</w:t>
      </w:r>
    </w:p>
    <w:p w:rsidR="002354FD" w:rsidRPr="00E96D80" w:rsidRDefault="002354FD" w:rsidP="00E96D80">
      <w:pPr>
        <w:widowControl w:val="0"/>
        <w:tabs>
          <w:tab w:val="left" w:pos="0"/>
        </w:tabs>
        <w:jc w:val="both"/>
        <w:rPr>
          <w:rFonts w:eastAsia="Times New Roman"/>
        </w:rPr>
      </w:pPr>
      <w:r w:rsidRPr="00E96D80">
        <w:tab/>
        <w:t xml:space="preserve">Умение оценивать правильность выполнения учебной задачи, собственные возможности ее решения. Выпускник сможет: </w:t>
      </w:r>
      <w:r w:rsidRPr="00E96D80">
        <w:rPr>
          <w:rFonts w:eastAsia="Times New Roman"/>
        </w:rPr>
        <w:t xml:space="preserve">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фиксировать и анализировать динамику собственных образовательных результатов. </w:t>
      </w:r>
    </w:p>
    <w:p w:rsidR="002354FD" w:rsidRPr="00E96D80" w:rsidRDefault="002354FD" w:rsidP="00E96D80">
      <w:pPr>
        <w:widowControl w:val="0"/>
        <w:tabs>
          <w:tab w:val="left" w:pos="0"/>
        </w:tabs>
        <w:jc w:val="both"/>
        <w:rPr>
          <w:rFonts w:eastAsia="Times New Roman"/>
        </w:rPr>
      </w:pPr>
      <w:r w:rsidRPr="00E96D80"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Выпускник сможет: </w:t>
      </w:r>
      <w:r w:rsidRPr="00E96D80">
        <w:rPr>
          <w:rFonts w:eastAsia="Times New Roman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2354FD" w:rsidRPr="00E96D80" w:rsidRDefault="002354FD" w:rsidP="00E96D80">
      <w:pPr>
        <w:jc w:val="center"/>
      </w:pPr>
      <w:r w:rsidRPr="00E96D80">
        <w:lastRenderedPageBreak/>
        <w:t>Познавательные УУД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Выпускник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письменно излагать полученную информацию, интерпретируя ее в контексте решаемой задачи.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Умение создавать, применять и преобразовывать знаки и символы, модели и схемы для решения учебных и познавательных задач. Выпускник сможет: определять логические связи между предметами и/или явлениями, обозначать данные логические связи с помощью знаков в схеме; создавать абстрактный или реальный образ предмета и/или явления.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Смысловое чтение. Выпускник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текста.</w:t>
      </w:r>
    </w:p>
    <w:p w:rsidR="002354FD" w:rsidRPr="00E96D80" w:rsidRDefault="002354FD" w:rsidP="00E96D80">
      <w:pPr>
        <w:widowControl w:val="0"/>
        <w:tabs>
          <w:tab w:val="left" w:pos="0"/>
        </w:tabs>
        <w:jc w:val="both"/>
        <w:rPr>
          <w:rFonts w:eastAsia="Times New Roman"/>
        </w:rPr>
      </w:pPr>
      <w:r w:rsidRPr="00E96D80">
        <w:tab/>
        <w:t>Формирование и развитие экологического мышления, умение применять его в познавательной, социальной практике и профессиональной ориентации. Выпускник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</w:t>
      </w:r>
      <w:r w:rsidRPr="00E96D80">
        <w:rPr>
          <w:rFonts w:eastAsia="Times New Roman"/>
        </w:rPr>
        <w:t>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Выпускник сможет: определять необходимые ключевые поисковые слова и письменно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2354FD" w:rsidRPr="00E96D80" w:rsidRDefault="002354FD" w:rsidP="00E96D80">
      <w:pPr>
        <w:tabs>
          <w:tab w:val="left" w:pos="993"/>
        </w:tabs>
        <w:jc w:val="center"/>
      </w:pPr>
      <w:r w:rsidRPr="00E96D80">
        <w:t>Коммуникативные УУД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>Умение организовывать учебное сотрудничество с педагогом и совместную деятельность с педагогом и сверстниками: находить общее решение и разрешать конфликты на основе согласования позиций и учета интересов. Выпускник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его.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письменной речью. Выпускник сможет: представлять в письменной форме развернутый план собственной деятельности; использовать вербальные и невербальные средства в соответствии с коммуникативной задачей. </w:t>
      </w:r>
    </w:p>
    <w:p w:rsidR="002354FD" w:rsidRPr="00E96D80" w:rsidRDefault="002354FD" w:rsidP="00E96D80">
      <w:pPr>
        <w:widowControl w:val="0"/>
        <w:tabs>
          <w:tab w:val="left" w:pos="1134"/>
        </w:tabs>
        <w:ind w:firstLine="709"/>
        <w:jc w:val="both"/>
      </w:pPr>
      <w:r w:rsidRPr="00E96D80">
        <w:t xml:space="preserve">Формирование и развитие компетентности в области использования информационно-коммуникационных технологий (далее — ИКТ). Выпускник сможет: целенаправленно искать и использовать информационные ресурсы, необходимые для </w:t>
      </w:r>
      <w:r w:rsidRPr="00E96D80">
        <w:lastRenderedPageBreak/>
        <w:t>решения учебных и практических задач с помощью средств ИКТ.</w:t>
      </w:r>
    </w:p>
    <w:p w:rsidR="002C3823" w:rsidRPr="00E96D80" w:rsidRDefault="002C3823" w:rsidP="00E96D80">
      <w:pPr>
        <w:widowControl w:val="0"/>
        <w:tabs>
          <w:tab w:val="left" w:pos="1134"/>
        </w:tabs>
        <w:jc w:val="both"/>
      </w:pPr>
    </w:p>
    <w:p w:rsidR="00F54C59" w:rsidRPr="00E96D80" w:rsidRDefault="00F54C59" w:rsidP="00E96D80">
      <w:pPr>
        <w:ind w:firstLine="709"/>
        <w:rPr>
          <w:b/>
        </w:rPr>
      </w:pPr>
      <w:r w:rsidRPr="00E96D80">
        <w:rPr>
          <w:b/>
        </w:rPr>
        <w:t>Предметные результаты</w:t>
      </w:r>
    </w:p>
    <w:p w:rsidR="00D3034B" w:rsidRPr="00E96D80" w:rsidRDefault="00D3034B" w:rsidP="00E96D80">
      <w:pPr>
        <w:autoSpaceDE w:val="0"/>
        <w:autoSpaceDN w:val="0"/>
        <w:adjustRightInd w:val="0"/>
        <w:jc w:val="center"/>
        <w:rPr>
          <w:bCs/>
        </w:rPr>
      </w:pPr>
      <w:r w:rsidRPr="00E96D80">
        <w:rPr>
          <w:bCs/>
        </w:rPr>
        <w:t>Седьмой класс</w:t>
      </w:r>
    </w:p>
    <w:p w:rsidR="004C4BFB" w:rsidRPr="00E96D80" w:rsidRDefault="00A55F15" w:rsidP="00E96D80">
      <w:pPr>
        <w:pStyle w:val="a3"/>
        <w:autoSpaceDE w:val="0"/>
        <w:autoSpaceDN w:val="0"/>
        <w:adjustRightInd w:val="0"/>
        <w:ind w:left="0" w:firstLine="709"/>
        <w:jc w:val="both"/>
      </w:pPr>
      <w:r w:rsidRPr="00E96D80">
        <w:rPr>
          <w:bCs/>
        </w:rPr>
        <w:t>Использовани</w:t>
      </w:r>
      <w:r w:rsidR="00EC3150" w:rsidRPr="00E96D80">
        <w:rPr>
          <w:bCs/>
        </w:rPr>
        <w:t>е программных систем и сервисов</w:t>
      </w:r>
      <w:r w:rsidR="002354FD" w:rsidRPr="00E96D80">
        <w:rPr>
          <w:bCs/>
        </w:rPr>
        <w:t>. Обучающийся</w:t>
      </w:r>
      <w:r w:rsidRPr="00E96D80">
        <w:rPr>
          <w:bCs/>
        </w:rPr>
        <w:t xml:space="preserve"> научится</w:t>
      </w:r>
      <w:r w:rsidR="00E96D80" w:rsidRPr="00E96D80">
        <w:rPr>
          <w:bCs/>
        </w:rPr>
        <w:t>:</w:t>
      </w:r>
      <w:r w:rsidR="00E96D80" w:rsidRPr="00E96D80">
        <w:t xml:space="preserve"> р</w:t>
      </w:r>
      <w:r w:rsidR="004470A8" w:rsidRPr="00E96D80">
        <w:t xml:space="preserve">азличать содержание основных понятий предмета: информатика, информация; классифицировать средства ИКТ в соответствии с кругом выполняемых задач; 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 определять качественные и количественные характеристики компонентов компьютера; </w:t>
      </w:r>
      <w:r w:rsidRPr="00E96D80">
        <w:t>классифицировать файлы по типу и иным параметрам; выполнять основные операции с файлами (создавать, сохранять, редактировать, удалять, архивировать, «распаковывать» архивные файлы); разбираться в иерархической структуре файловой системы; осуществлять поиск файлов средствами операционной системы; проводить поиск информации в сети Интернет по запросам с использованием логических операций</w:t>
      </w:r>
      <w:r w:rsidR="00112642" w:rsidRPr="00E96D80">
        <w:t>; узнает об истории и тенденциях развития компьютеров; о том как можно улучшить характеристики компьютеров; узнает о том, какие задачи решаются с помощью суперкомпьютеров</w:t>
      </w:r>
      <w:r w:rsidR="00E96D80" w:rsidRPr="00E96D80">
        <w:t>.</w:t>
      </w:r>
      <w:r w:rsidR="00E96D80" w:rsidRPr="00E96D80">
        <w:rPr>
          <w:bCs/>
        </w:rPr>
        <w:t xml:space="preserve"> О</w:t>
      </w:r>
      <w:r w:rsidR="002354FD" w:rsidRPr="00E96D80">
        <w:rPr>
          <w:bCs/>
        </w:rPr>
        <w:t>бучающийся</w:t>
      </w:r>
      <w:r w:rsidR="004C4BFB" w:rsidRPr="00E96D80">
        <w:rPr>
          <w:bCs/>
        </w:rPr>
        <w:t xml:space="preserve"> овладеет: </w:t>
      </w:r>
      <w:r w:rsidR="004C4BFB" w:rsidRPr="00E96D80"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браузеры, поисковые системы); приемами безопасной организации своего личного пространства данных с использованием индивидуальных накопителей данных, интернет-сервисов и т. п.; основами соблюдения норм информационной этики и права.</w:t>
      </w:r>
    </w:p>
    <w:p w:rsidR="004C4BFB" w:rsidRPr="00E96D80" w:rsidRDefault="002354FD" w:rsidP="00E96D80">
      <w:pPr>
        <w:pStyle w:val="a3"/>
        <w:tabs>
          <w:tab w:val="center" w:pos="851"/>
        </w:tabs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E96D80">
        <w:rPr>
          <w:bCs/>
          <w:i/>
        </w:rPr>
        <w:t>Обучающийся</w:t>
      </w:r>
      <w:r w:rsidR="004C4BFB" w:rsidRPr="00E96D80">
        <w:rPr>
          <w:bCs/>
          <w:i/>
        </w:rPr>
        <w:t xml:space="preserve"> получит возможность</w:t>
      </w:r>
      <w:r w:rsidR="00E96D80" w:rsidRPr="00E96D80">
        <w:rPr>
          <w:bCs/>
          <w:i/>
        </w:rPr>
        <w:t>:</w:t>
      </w:r>
      <w:r w:rsidR="00E96D80" w:rsidRPr="00E96D80">
        <w:rPr>
          <w:i/>
          <w:iCs/>
        </w:rPr>
        <w:t xml:space="preserve"> о</w:t>
      </w:r>
      <w:r w:rsidR="004C4BFB" w:rsidRPr="00E96D80">
        <w:rPr>
          <w:i/>
          <w:iCs/>
        </w:rPr>
        <w:t xml:space="preserve">сознано подходить к выбору ИКТ–средств для своих учебных и иных целей; узнать о физических ограничениях на значения характеристик компьютера. </w:t>
      </w:r>
    </w:p>
    <w:p w:rsidR="00D3034B" w:rsidRPr="00E96D80" w:rsidRDefault="00D3034B" w:rsidP="00E96D80">
      <w:pPr>
        <w:autoSpaceDE w:val="0"/>
        <w:autoSpaceDN w:val="0"/>
        <w:adjustRightInd w:val="0"/>
        <w:jc w:val="center"/>
        <w:rPr>
          <w:bCs/>
        </w:rPr>
      </w:pPr>
      <w:r w:rsidRPr="00E96D80">
        <w:rPr>
          <w:bCs/>
        </w:rPr>
        <w:t>Восьмой класс</w:t>
      </w:r>
    </w:p>
    <w:p w:rsidR="004C4BFB" w:rsidRPr="00E96D80" w:rsidRDefault="001D1A9C" w:rsidP="00E96D80">
      <w:pPr>
        <w:autoSpaceDE w:val="0"/>
        <w:autoSpaceDN w:val="0"/>
        <w:adjustRightInd w:val="0"/>
        <w:ind w:firstLine="709"/>
        <w:jc w:val="both"/>
      </w:pPr>
      <w:r w:rsidRPr="00E96D80">
        <w:rPr>
          <w:bCs/>
        </w:rPr>
        <w:t>Математические основы информатики</w:t>
      </w:r>
      <w:r w:rsidR="002354FD" w:rsidRPr="00E96D80">
        <w:rPr>
          <w:bCs/>
        </w:rPr>
        <w:t>. Обучающийся</w:t>
      </w:r>
      <w:r w:rsidRPr="00E96D80">
        <w:rPr>
          <w:bCs/>
        </w:rPr>
        <w:t xml:space="preserve"> научится:</w:t>
      </w:r>
      <w:r w:rsidRPr="00E96D80">
        <w:t xml:space="preserve"> 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 кодировать и декодировать тексты по заданной кодовой таблице; 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 определять минимальную длину кодового слова по заданным алфавиту кодируемого текста и кодовому алфавиту (для кодового алфавита из 2, 3 или 4 символов); определять длину кодовой последовательности по длине исходного текста и код</w:t>
      </w:r>
      <w:r w:rsidR="001F413E" w:rsidRPr="00E96D80">
        <w:t>овой таблице равномерного кода</w:t>
      </w:r>
      <w:r w:rsidR="00E96D80" w:rsidRPr="00E96D80">
        <w:t>; з</w:t>
      </w:r>
      <w:r w:rsidR="001F413E" w:rsidRPr="00E96D80">
        <w:t>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 познакомиться с двоичным кодированием текстов и с наиболее употребительными современными кодами; использовать основные способы графического представления числовой информации, (графики, диаграммы).</w:t>
      </w:r>
      <w:r w:rsidR="002354FD" w:rsidRPr="00E96D80">
        <w:t xml:space="preserve"> О</w:t>
      </w:r>
      <w:r w:rsidR="002354FD" w:rsidRPr="00E96D80">
        <w:rPr>
          <w:bCs/>
        </w:rPr>
        <w:t>бучающийся</w:t>
      </w:r>
      <w:r w:rsidR="004C4BFB" w:rsidRPr="00E96D80">
        <w:rPr>
          <w:bCs/>
        </w:rPr>
        <w:t xml:space="preserve"> овладеет: </w:t>
      </w:r>
      <w:r w:rsidR="004C4BFB" w:rsidRPr="00E96D80">
        <w:t>знаниями, умениями и навыками, достаточными для работы с различными видами программных систем и интернет-сервисов (электронные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 различными формами представления данных (таблицы, диаграммы, графики и т. д.); приемами безопасной организации своего личного пространства данных с использованием индивидуальных накопителей данных, интернет-сервисов и т. п.; основами соблюдения норм информационной этики и права; познакомится с программными средствами для работы с аудиовизуальными данными и соответствующим понятийным аппаратом; узнает о дискретном представлении аудиовизуальных данных.</w:t>
      </w:r>
    </w:p>
    <w:p w:rsidR="00F3498D" w:rsidRPr="00E96D80" w:rsidRDefault="002354FD" w:rsidP="00E96D80">
      <w:pPr>
        <w:pStyle w:val="Default"/>
        <w:ind w:firstLine="709"/>
        <w:jc w:val="both"/>
        <w:rPr>
          <w:i/>
        </w:rPr>
      </w:pPr>
      <w:r w:rsidRPr="00E96D80">
        <w:rPr>
          <w:bCs/>
          <w:i/>
          <w:color w:val="auto"/>
        </w:rPr>
        <w:lastRenderedPageBreak/>
        <w:t>Обучающийся</w:t>
      </w:r>
      <w:r w:rsidR="00F3498D" w:rsidRPr="00E96D80">
        <w:rPr>
          <w:bCs/>
          <w:i/>
          <w:color w:val="auto"/>
        </w:rPr>
        <w:t xml:space="preserve"> получит возможность: </w:t>
      </w:r>
      <w:r w:rsidR="00F3498D" w:rsidRPr="00E96D80">
        <w:rPr>
          <w:i/>
          <w:iCs/>
          <w:color w:val="auto"/>
        </w:rPr>
        <w:t xml:space="preserve">узнать о том, что любые дискретные данные можно описать, используя алфавит, содержащий только два символа, например, 0 и 1; познакомиться с тем, как информация (данные) представляется в современных компьютерах и робототехнических системах; </w:t>
      </w:r>
      <w:r w:rsidR="00F3498D" w:rsidRPr="00E96D80">
        <w:rPr>
          <w:i/>
          <w:iCs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узнать о наличии кодов, которые исправляют ошибки искажения, возникающие при передаче информации. </w:t>
      </w:r>
    </w:p>
    <w:p w:rsidR="001F413E" w:rsidRPr="00E96D80" w:rsidRDefault="001F413E" w:rsidP="00E96D80">
      <w:pPr>
        <w:pStyle w:val="a3"/>
        <w:autoSpaceDE w:val="0"/>
        <w:autoSpaceDN w:val="0"/>
        <w:adjustRightInd w:val="0"/>
        <w:ind w:left="0" w:firstLine="720"/>
        <w:jc w:val="both"/>
      </w:pPr>
      <w:r w:rsidRPr="00E96D80">
        <w:rPr>
          <w:bCs/>
        </w:rPr>
        <w:t>Алгоритмы и элементы программирования</w:t>
      </w:r>
      <w:r w:rsidR="00EC3150" w:rsidRPr="00E96D80">
        <w:rPr>
          <w:bCs/>
        </w:rPr>
        <w:t>.</w:t>
      </w:r>
      <w:r w:rsidR="002354FD" w:rsidRPr="00E96D80">
        <w:rPr>
          <w:bCs/>
        </w:rPr>
        <w:t xml:space="preserve"> Обучающийся</w:t>
      </w:r>
      <w:r w:rsidRPr="00E96D80">
        <w:rPr>
          <w:bCs/>
        </w:rPr>
        <w:t xml:space="preserve"> научится</w:t>
      </w:r>
      <w:r w:rsidR="00E96D80" w:rsidRPr="00E96D80">
        <w:rPr>
          <w:bCs/>
        </w:rPr>
        <w:t>:</w:t>
      </w:r>
      <w:r w:rsidR="00E96D80" w:rsidRPr="00E96D80">
        <w:t xml:space="preserve"> с</w:t>
      </w:r>
      <w:r w:rsidRPr="00E96D80">
        <w:t xml:space="preserve">оставлять алгоритмы для решения учебных задач различных типов; выражать алгоритм решения задачи различными способами (словесным, графическим, в том числе и в виде блок-схемы, с помощью формальных языков и др.); определять наиболее оптимальный способ выражения алгоритма для решения конкретных задач (словесный, графический, с помощью формальных языков); определять результат выполнения заданного алгоритма или его фрагмента; использовать термины «исполнитель», «алгоритм», «программа», а также понимать разницу между употреблением этих терминов в </w:t>
      </w:r>
      <w:r w:rsidR="00EC3150" w:rsidRPr="00E96D80">
        <w:t>обыденной речи и в информатике.</w:t>
      </w:r>
    </w:p>
    <w:p w:rsidR="00663054" w:rsidRPr="00E96D80" w:rsidRDefault="002354FD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bCs/>
          <w:i/>
          <w:color w:val="auto"/>
        </w:rPr>
        <w:t>Обучающийся</w:t>
      </w:r>
      <w:r w:rsidR="00663054" w:rsidRPr="00E96D80">
        <w:rPr>
          <w:bCs/>
          <w:i/>
          <w:color w:val="auto"/>
        </w:rPr>
        <w:t xml:space="preserve"> получит </w:t>
      </w:r>
      <w:r w:rsidRPr="00E96D80">
        <w:rPr>
          <w:bCs/>
          <w:i/>
          <w:color w:val="auto"/>
        </w:rPr>
        <w:t>возможность:</w:t>
      </w:r>
      <w:r w:rsidRPr="00E96D80">
        <w:rPr>
          <w:i/>
          <w:iCs/>
          <w:color w:val="auto"/>
        </w:rPr>
        <w:t xml:space="preserve"> познакомиться</w:t>
      </w:r>
      <w:r w:rsidR="00663054" w:rsidRPr="00E96D80">
        <w:rPr>
          <w:i/>
          <w:iCs/>
          <w:color w:val="auto"/>
        </w:rPr>
        <w:t xml:space="preserve"> с использованием в программах строковых величин и с операциями со строковыми величинами; создавать программы для решения задач, возникающих в процессе учебы и вне ее; познакомиться с задачами обработки данных и алгоритмами их решения; </w:t>
      </w:r>
    </w:p>
    <w:p w:rsidR="008114F5" w:rsidRPr="00E96D80" w:rsidRDefault="00A55F15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bCs/>
          <w:color w:val="auto"/>
        </w:rPr>
        <w:t>Использование программных систем и сервисов</w:t>
      </w:r>
      <w:r w:rsidR="00321AE8" w:rsidRPr="00E96D80">
        <w:rPr>
          <w:bCs/>
          <w:color w:val="auto"/>
        </w:rPr>
        <w:t>.</w:t>
      </w:r>
      <w:r w:rsidR="002354FD" w:rsidRPr="00E96D80">
        <w:rPr>
          <w:bCs/>
          <w:color w:val="auto"/>
        </w:rPr>
        <w:t xml:space="preserve"> Обучающийсянаучится:</w:t>
      </w:r>
      <w:r w:rsidR="002354FD" w:rsidRPr="00E96D80">
        <w:rPr>
          <w:color w:val="auto"/>
        </w:rPr>
        <w:t xml:space="preserve"> различать</w:t>
      </w:r>
      <w:r w:rsidR="004470A8" w:rsidRPr="00E96D80">
        <w:rPr>
          <w:color w:val="auto"/>
        </w:rPr>
        <w:t xml:space="preserve"> содержание основных понятий предмета: информатика, информация, информационный процесс, информационная система, информационная модель и др.; различать виды информации по способам ее восприятия человеком и по способам ее представления на материальных носителях; раскрывать общие закономерности протекания информационных процессов в системах различной природы; приводить примеры информационных процессов – процессов, связанные с хранением, преобразованием и передачей данных – в живой природе и технике; </w:t>
      </w:r>
      <w:r w:rsidRPr="00E96D80">
        <w:rPr>
          <w:color w:val="auto"/>
        </w:rPr>
        <w:t xml:space="preserve"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 использовать табличные (реляционные) базы данных, выполнять отбор строк таблицы, удовлетворяющих определенному условию; </w:t>
      </w:r>
      <w:r w:rsidR="008114F5" w:rsidRPr="00E96D80">
        <w:rPr>
          <w:color w:val="auto"/>
        </w:rPr>
        <w:t>анализировать доменные имена компьютеров и</w:t>
      </w:r>
      <w:r w:rsidR="004C7EEC" w:rsidRPr="00E96D80">
        <w:rPr>
          <w:color w:val="auto"/>
        </w:rPr>
        <w:t xml:space="preserve"> адреса документов в Интернете.</w:t>
      </w:r>
    </w:p>
    <w:p w:rsidR="001F413E" w:rsidRPr="00E96D80" w:rsidRDefault="001F413E" w:rsidP="00E96D80">
      <w:pPr>
        <w:pStyle w:val="a3"/>
        <w:autoSpaceDE w:val="0"/>
        <w:autoSpaceDN w:val="0"/>
        <w:adjustRightInd w:val="0"/>
        <w:ind w:left="0"/>
        <w:jc w:val="center"/>
        <w:rPr>
          <w:bCs/>
        </w:rPr>
      </w:pPr>
      <w:r w:rsidRPr="00E96D80">
        <w:rPr>
          <w:bCs/>
        </w:rPr>
        <w:t>Девятый класс</w:t>
      </w:r>
    </w:p>
    <w:p w:rsidR="001D1A9C" w:rsidRPr="00E96D80" w:rsidRDefault="001F413E" w:rsidP="00E96D80">
      <w:pPr>
        <w:pStyle w:val="a3"/>
        <w:tabs>
          <w:tab w:val="left" w:pos="0"/>
          <w:tab w:val="center" w:pos="851"/>
        </w:tabs>
        <w:autoSpaceDE w:val="0"/>
        <w:autoSpaceDN w:val="0"/>
        <w:adjustRightInd w:val="0"/>
        <w:ind w:left="0" w:firstLine="709"/>
        <w:jc w:val="both"/>
      </w:pPr>
      <w:r w:rsidRPr="00E96D80">
        <w:rPr>
          <w:bCs/>
        </w:rPr>
        <w:t>Математические основы информатики</w:t>
      </w:r>
      <w:r w:rsidR="00E96D80" w:rsidRPr="00E96D80">
        <w:rPr>
          <w:bCs/>
        </w:rPr>
        <w:t>. В</w:t>
      </w:r>
      <w:r w:rsidRPr="00E96D80">
        <w:rPr>
          <w:bCs/>
        </w:rPr>
        <w:t>ыпускник научится</w:t>
      </w:r>
      <w:r w:rsidR="00E96D80" w:rsidRPr="00E96D80">
        <w:rPr>
          <w:bCs/>
        </w:rPr>
        <w:t>:</w:t>
      </w:r>
      <w:r w:rsidR="00E96D80" w:rsidRPr="00E96D80">
        <w:t xml:space="preserve"> з</w:t>
      </w:r>
      <w:r w:rsidR="001D1A9C" w:rsidRPr="00E96D80">
        <w:t>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 определять количество элементов в множествах, полученных из двух или трех базовых множеств с помощью операций объединения, пересечения и дополнения; 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 описывать граф с помощью матрицы смежности с указанием длин ребер (знание термина «матр</w:t>
      </w:r>
      <w:r w:rsidR="00321AE8" w:rsidRPr="00E96D80">
        <w:t>ица смежности» не обязательно).</w:t>
      </w:r>
    </w:p>
    <w:p w:rsidR="00663054" w:rsidRPr="00E96D80" w:rsidRDefault="002B79FD" w:rsidP="00E96D80">
      <w:pPr>
        <w:pStyle w:val="Default"/>
        <w:tabs>
          <w:tab w:val="center" w:pos="851"/>
        </w:tabs>
        <w:ind w:firstLine="709"/>
        <w:jc w:val="both"/>
        <w:rPr>
          <w:i/>
          <w:color w:val="auto"/>
        </w:rPr>
      </w:pPr>
      <w:r w:rsidRPr="00E96D80">
        <w:rPr>
          <w:bCs/>
          <w:i/>
          <w:color w:val="auto"/>
        </w:rPr>
        <w:t xml:space="preserve">Выпускник получит возможность: </w:t>
      </w:r>
      <w:r w:rsidRPr="00E96D80">
        <w:rPr>
          <w:i/>
          <w:color w:val="auto"/>
        </w:rPr>
        <w:t>познакомиться с примерами использования графов, деревьев и списков при описании реальных объектов и процессов; ознакомиться с влиянием ошибок измерений и вычислений на выполнение алгоритмов управления реальными объектами (на примере учебных автономных роботов</w:t>
      </w:r>
      <w:r w:rsidR="00321AE8" w:rsidRPr="00E96D80">
        <w:rPr>
          <w:i/>
          <w:color w:val="auto"/>
        </w:rPr>
        <w:t xml:space="preserve">; </w:t>
      </w:r>
      <w:r w:rsidR="00663054" w:rsidRPr="00E96D80">
        <w:rPr>
          <w:i/>
          <w:iCs/>
          <w:color w:val="auto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</w:t>
      </w:r>
      <w:r w:rsidR="00321AE8" w:rsidRPr="00E96D80">
        <w:rPr>
          <w:i/>
          <w:iCs/>
          <w:color w:val="auto"/>
        </w:rPr>
        <w:t xml:space="preserve"> описанием.</w:t>
      </w:r>
    </w:p>
    <w:p w:rsidR="00321AE8" w:rsidRPr="00E96D80" w:rsidRDefault="00A55F15" w:rsidP="00E96D80">
      <w:pPr>
        <w:pStyle w:val="a3"/>
        <w:autoSpaceDE w:val="0"/>
        <w:autoSpaceDN w:val="0"/>
        <w:adjustRightInd w:val="0"/>
        <w:ind w:left="0" w:firstLine="709"/>
        <w:jc w:val="both"/>
      </w:pPr>
      <w:r w:rsidRPr="00E96D80">
        <w:rPr>
          <w:bCs/>
        </w:rPr>
        <w:lastRenderedPageBreak/>
        <w:t>Алгоритмы и элементы программирования</w:t>
      </w:r>
      <w:r w:rsidR="00E96D80" w:rsidRPr="00E96D80">
        <w:rPr>
          <w:bCs/>
        </w:rPr>
        <w:t>. В</w:t>
      </w:r>
      <w:r w:rsidRPr="00E96D80">
        <w:rPr>
          <w:bCs/>
        </w:rPr>
        <w:t xml:space="preserve">ыпускник научится: </w:t>
      </w:r>
      <w:r w:rsidRPr="00E96D80"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 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программирования; выполнять эти программы на компьютере; 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 анализировать предложенный алгоритм, например, определять какие результаты возможны при заданном множестве исходных значений; использовать логические значения, операции и выражения с ними; записывать на выбранном языке программирования арифметические и логические выражения и вычислять их значения. </w:t>
      </w:r>
    </w:p>
    <w:p w:rsidR="00663054" w:rsidRPr="00E96D80" w:rsidRDefault="00663054" w:rsidP="00E96D80">
      <w:pPr>
        <w:pStyle w:val="a3"/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E96D80">
        <w:rPr>
          <w:bCs/>
          <w:i/>
        </w:rPr>
        <w:t xml:space="preserve">Выпускник получит </w:t>
      </w:r>
      <w:r w:rsidR="002354FD" w:rsidRPr="00E96D80">
        <w:rPr>
          <w:bCs/>
          <w:i/>
        </w:rPr>
        <w:t>возможность:</w:t>
      </w:r>
      <w:r w:rsidR="002354FD" w:rsidRPr="00E96D80">
        <w:rPr>
          <w:i/>
          <w:iCs/>
        </w:rPr>
        <w:t xml:space="preserve"> познакомиться</w:t>
      </w:r>
      <w:r w:rsidRPr="00E96D80">
        <w:rPr>
          <w:i/>
          <w:iCs/>
        </w:rPr>
        <w:t xml:space="preserve"> с учебной средой составления программ управления автономными роботами и разобрать примеры алгоритмов управления, разработанными в этой среде. </w:t>
      </w:r>
    </w:p>
    <w:p w:rsidR="0081737E" w:rsidRPr="00E96D80" w:rsidRDefault="0081737E" w:rsidP="00E96D80">
      <w:pPr>
        <w:jc w:val="center"/>
        <w:rPr>
          <w:b/>
        </w:rPr>
      </w:pPr>
    </w:p>
    <w:p w:rsidR="00312024" w:rsidRPr="00E96D80" w:rsidRDefault="00312024" w:rsidP="00E96D80">
      <w:pPr>
        <w:jc w:val="center"/>
        <w:rPr>
          <w:b/>
        </w:rPr>
      </w:pPr>
      <w:r w:rsidRPr="00E96D80">
        <w:rPr>
          <w:b/>
        </w:rPr>
        <w:t>СОДЕРЖАНИЕ УЧЕБНОГО ПРЕДМЕТА ПО ГОДАМ ОБУЧЕНИЯ</w:t>
      </w:r>
    </w:p>
    <w:p w:rsidR="00FB321C" w:rsidRPr="00E96D80" w:rsidRDefault="00FB321C" w:rsidP="00E96D80">
      <w:pPr>
        <w:jc w:val="center"/>
        <w:rPr>
          <w:b/>
        </w:rPr>
      </w:pPr>
    </w:p>
    <w:p w:rsidR="001D1A9C" w:rsidRPr="00E96D80" w:rsidRDefault="001D1A9C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color w:val="auto"/>
        </w:rPr>
        <w:t xml:space="preserve">При реализации программы учебного предмета «Информатика» у учащихся формируется информационная и алгоритмическая </w:t>
      </w:r>
      <w:r w:rsidR="002354FD" w:rsidRPr="00E96D80">
        <w:rPr>
          <w:color w:val="auto"/>
        </w:rPr>
        <w:t>культура; умение</w:t>
      </w:r>
      <w:r w:rsidRPr="00E96D80">
        <w:rPr>
          <w:color w:val="auto"/>
        </w:rPr>
        <w:t xml:space="preserve"> формализации и структурирования информации, учащиеся овладевают способами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 представление об основных изучаемых понятиях: информация, алгоритм, модель - и их </w:t>
      </w:r>
      <w:r w:rsidR="002354FD" w:rsidRPr="00E96D80">
        <w:rPr>
          <w:color w:val="auto"/>
        </w:rPr>
        <w:t>свойствах; развивается</w:t>
      </w:r>
      <w:r w:rsidRPr="00E96D80">
        <w:rPr>
          <w:color w:val="auto"/>
        </w:rPr>
        <w:t xml:space="preserve"> алгоритмическое мышление, необходимое для профессиональной деятельности в современном обществе; </w:t>
      </w:r>
      <w:r w:rsidR="002354FD" w:rsidRPr="00E96D80">
        <w:rPr>
          <w:color w:val="auto"/>
        </w:rPr>
        <w:t>формируются представления</w:t>
      </w:r>
      <w:r w:rsidRPr="00E96D80">
        <w:rPr>
          <w:color w:val="auto"/>
        </w:rPr>
        <w:t xml:space="preserve">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 </w:t>
      </w:r>
    </w:p>
    <w:p w:rsidR="007B3C08" w:rsidRPr="00E96D80" w:rsidRDefault="007B3C08" w:rsidP="00E96D80">
      <w:pPr>
        <w:pStyle w:val="Default"/>
        <w:jc w:val="center"/>
        <w:rPr>
          <w:color w:val="auto"/>
        </w:rPr>
      </w:pPr>
      <w:r w:rsidRPr="00E96D80">
        <w:rPr>
          <w:color w:val="auto"/>
        </w:rPr>
        <w:t>Седьмой класс</w:t>
      </w:r>
    </w:p>
    <w:p w:rsidR="00D10CB7" w:rsidRPr="00E96D80" w:rsidRDefault="007B3C08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bCs/>
          <w:color w:val="auto"/>
        </w:rPr>
        <w:t>Введение</w:t>
      </w:r>
      <w:r w:rsidRPr="00E96D80">
        <w:rPr>
          <w:b/>
          <w:bCs/>
          <w:color w:val="auto"/>
        </w:rPr>
        <w:t xml:space="preserve">. </w:t>
      </w:r>
      <w:r w:rsidR="00D10CB7" w:rsidRPr="00E96D80">
        <w:rPr>
          <w:bCs/>
          <w:color w:val="auto"/>
        </w:rPr>
        <w:t>И</w:t>
      </w:r>
      <w:r w:rsidR="001D1A9C" w:rsidRPr="00E96D80">
        <w:rPr>
          <w:color w:val="auto"/>
        </w:rPr>
        <w:t xml:space="preserve">нформация – одно из основных обобщающих понятий современной науки. </w:t>
      </w:r>
      <w:r w:rsidR="00D10CB7" w:rsidRPr="00E96D80">
        <w:rPr>
          <w:bCs/>
          <w:color w:val="auto"/>
        </w:rPr>
        <w:t>Компьютер – универсальное устройство обработки данных</w:t>
      </w:r>
      <w:r w:rsidR="00102902" w:rsidRPr="00E96D80">
        <w:rPr>
          <w:b/>
          <w:bCs/>
          <w:color w:val="auto"/>
        </w:rPr>
        <w:t xml:space="preserve">. </w:t>
      </w:r>
      <w:r w:rsidR="00D10CB7" w:rsidRPr="00E96D80">
        <w:rPr>
          <w:color w:val="auto"/>
        </w:rPr>
        <w:t xml:space="preserve">Архитектура компьютера: процессор, оперативная память, внешняя энергонезависимая память, устройства ввода-вывода; их количественные </w:t>
      </w:r>
      <w:r w:rsidR="002354FD" w:rsidRPr="00E96D80">
        <w:rPr>
          <w:color w:val="auto"/>
        </w:rPr>
        <w:t>характеристики. Программное</w:t>
      </w:r>
      <w:r w:rsidR="00D10CB7" w:rsidRPr="00E96D80">
        <w:rPr>
          <w:color w:val="auto"/>
        </w:rPr>
        <w:t xml:space="preserve"> обеспечение компьютера. 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</w:t>
      </w:r>
      <w:r w:rsidR="002354FD" w:rsidRPr="00E96D80">
        <w:rPr>
          <w:color w:val="auto"/>
        </w:rPr>
        <w:t>носителей. История</w:t>
      </w:r>
      <w:r w:rsidR="00D10CB7" w:rsidRPr="00E96D80">
        <w:rPr>
          <w:color w:val="auto"/>
        </w:rPr>
        <w:t xml:space="preserve"> и тенденции развития компьютеров, улучшение характеристик компьютеров. </w:t>
      </w:r>
      <w:r w:rsidR="002354FD" w:rsidRPr="00E96D80">
        <w:rPr>
          <w:color w:val="auto"/>
        </w:rPr>
        <w:t>Суперкомпьютеры. Техника</w:t>
      </w:r>
      <w:r w:rsidR="00D10CB7" w:rsidRPr="00E96D80">
        <w:rPr>
          <w:color w:val="auto"/>
        </w:rPr>
        <w:t xml:space="preserve"> безопасности и правила работы на компьютере. </w:t>
      </w:r>
    </w:p>
    <w:p w:rsidR="00AE0E8C" w:rsidRPr="00E96D80" w:rsidRDefault="00AE0E8C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bCs/>
          <w:color w:val="auto"/>
        </w:rPr>
        <w:t>Использовани</w:t>
      </w:r>
      <w:r w:rsidR="00102902" w:rsidRPr="00E96D80">
        <w:rPr>
          <w:bCs/>
          <w:color w:val="auto"/>
        </w:rPr>
        <w:t xml:space="preserve">е программных систем и сервисов. Файловая система. </w:t>
      </w:r>
      <w:r w:rsidRPr="00E96D80">
        <w:rPr>
          <w:color w:val="auto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</w:t>
      </w:r>
      <w:r w:rsidR="00102902" w:rsidRPr="00E96D80">
        <w:rPr>
          <w:color w:val="auto"/>
        </w:rPr>
        <w:t xml:space="preserve">мещение, удаление. Типы файлов. </w:t>
      </w:r>
      <w:r w:rsidRPr="00E96D80">
        <w:rPr>
          <w:color w:val="auto"/>
        </w:rPr>
        <w:t xml:space="preserve"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 Архивирование и разархивирование. Файловый менеджер. </w:t>
      </w:r>
    </w:p>
    <w:p w:rsidR="00AE0E8C" w:rsidRPr="00E96D80" w:rsidRDefault="00AE0E8C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bCs/>
          <w:color w:val="auto"/>
        </w:rPr>
        <w:lastRenderedPageBreak/>
        <w:t>Подготовка текстов и д</w:t>
      </w:r>
      <w:r w:rsidR="00102902" w:rsidRPr="00E96D80">
        <w:rPr>
          <w:bCs/>
          <w:color w:val="auto"/>
        </w:rPr>
        <w:t xml:space="preserve">емонстрационных </w:t>
      </w:r>
      <w:r w:rsidR="002354FD" w:rsidRPr="00E96D80">
        <w:rPr>
          <w:bCs/>
          <w:color w:val="auto"/>
        </w:rPr>
        <w:t>материалов.</w:t>
      </w:r>
      <w:r w:rsidR="002354FD" w:rsidRPr="00E96D80">
        <w:rPr>
          <w:color w:val="auto"/>
        </w:rPr>
        <w:t xml:space="preserve"> Текстовые</w:t>
      </w:r>
      <w:r w:rsidRPr="00E96D80">
        <w:rPr>
          <w:color w:val="auto"/>
        </w:rPr>
        <w:t xml:space="preserve"> документы и их структурные элементы (страница, абзац, строка, слово, символ). Текстовый процессор – инструмент создания, редактирования и форматирования текстов. Свойства страницы, абзаца, символа. Стилевое форматирование. 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</w:t>
      </w:r>
      <w:r w:rsidR="002354FD" w:rsidRPr="00E96D80">
        <w:rPr>
          <w:color w:val="auto"/>
        </w:rPr>
        <w:t>др. Проверка</w:t>
      </w:r>
      <w:r w:rsidRPr="00E96D80">
        <w:rPr>
          <w:color w:val="auto"/>
        </w:rPr>
        <w:t xml:space="preserve"> правописания, словари. Инструменты ввода текста с использованием сканера, программ распознавания, расшифровки устной речи. Компьютерный перевод. Подготовка компьютерных презентаций. Включение в презентацию аудиовизуальных объектов. 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Ввод изображений с использованием различных цифровых устройств (цифровых фотоаппаратов и микроскопов, видеокамер, сканеров и т. д.). </w:t>
      </w:r>
    </w:p>
    <w:p w:rsidR="00FC5497" w:rsidRPr="00E96D80" w:rsidRDefault="00FC5497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bCs/>
          <w:color w:val="auto"/>
        </w:rPr>
        <w:t xml:space="preserve">Работа в информационном пространстве. Информационно-коммуникационные </w:t>
      </w:r>
      <w:r w:rsidR="002354FD" w:rsidRPr="00E96D80">
        <w:rPr>
          <w:bCs/>
          <w:color w:val="auto"/>
        </w:rPr>
        <w:t>технологии.</w:t>
      </w:r>
      <w:r w:rsidR="002354FD" w:rsidRPr="00E96D80">
        <w:rPr>
          <w:color w:val="auto"/>
        </w:rPr>
        <w:t xml:space="preserve"> Компьютерные</w:t>
      </w:r>
      <w:r w:rsidRPr="00E96D80">
        <w:rPr>
          <w:color w:val="auto"/>
        </w:rPr>
        <w:t xml:space="preserve"> сети. Интернет. Адресация в сети Интернет. Доменная система имен. Сайт. Сетевое хранение данных</w:t>
      </w:r>
      <w:r w:rsidR="00102902" w:rsidRPr="00E96D80">
        <w:rPr>
          <w:color w:val="auto"/>
        </w:rPr>
        <w:t xml:space="preserve">. </w:t>
      </w:r>
      <w:r w:rsidRPr="00E96D80">
        <w:rPr>
          <w:color w:val="auto"/>
        </w:rPr>
        <w:t xml:space="preserve"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 Компьютерные вирусы и другие вредоносные программы; защита от них. Приемы, повышающие безопасность работы в сети Интернет. 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 </w:t>
      </w:r>
    </w:p>
    <w:p w:rsidR="00D10CB7" w:rsidRPr="00E96D80" w:rsidRDefault="00D10CB7" w:rsidP="00E96D80">
      <w:pPr>
        <w:pStyle w:val="Default"/>
        <w:tabs>
          <w:tab w:val="center" w:pos="-6379"/>
        </w:tabs>
        <w:jc w:val="center"/>
        <w:rPr>
          <w:color w:val="auto"/>
        </w:rPr>
      </w:pPr>
      <w:r w:rsidRPr="00E96D80">
        <w:rPr>
          <w:color w:val="auto"/>
        </w:rPr>
        <w:t>Восьмой класс</w:t>
      </w:r>
    </w:p>
    <w:p w:rsidR="00D10CB7" w:rsidRPr="00E96D80" w:rsidRDefault="00D10CB7" w:rsidP="00E96D80">
      <w:pPr>
        <w:pStyle w:val="Default"/>
        <w:tabs>
          <w:tab w:val="center" w:pos="851"/>
        </w:tabs>
        <w:ind w:firstLine="709"/>
        <w:jc w:val="both"/>
      </w:pPr>
      <w:r w:rsidRPr="00E96D80">
        <w:rPr>
          <w:bCs/>
          <w:color w:val="auto"/>
        </w:rPr>
        <w:t>Информация и информационные процессы.</w:t>
      </w:r>
      <w:r w:rsidRPr="00E96D80">
        <w:rPr>
          <w:color w:val="auto"/>
        </w:rPr>
        <w:t xml:space="preserve"> 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 Примеры данных: тексты, числа. Дискретность данных. Анализ данных. Возможность описания непрерывных объектов и процессов с помощью дискретных данных. </w:t>
      </w:r>
      <w:r w:rsidRPr="00E96D80">
        <w:t>Информационные процессы – процессы, связанные с хранением, преобразованием и передачей данных.</w:t>
      </w:r>
    </w:p>
    <w:p w:rsidR="00D9536F" w:rsidRPr="00E96D80" w:rsidRDefault="00D9536F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bCs/>
          <w:color w:val="auto"/>
        </w:rPr>
        <w:t>Математические основы информатики</w:t>
      </w:r>
      <w:r w:rsidR="00102902" w:rsidRPr="00E96D80">
        <w:rPr>
          <w:bCs/>
          <w:color w:val="auto"/>
        </w:rPr>
        <w:t>.</w:t>
      </w:r>
      <w:r w:rsidRPr="00E96D80">
        <w:rPr>
          <w:bCs/>
          <w:color w:val="auto"/>
        </w:rPr>
        <w:t xml:space="preserve"> Тексты и </w:t>
      </w:r>
      <w:r w:rsidR="002354FD" w:rsidRPr="00E96D80">
        <w:rPr>
          <w:bCs/>
          <w:color w:val="auto"/>
        </w:rPr>
        <w:t>кодирование.</w:t>
      </w:r>
      <w:r w:rsidR="002354FD" w:rsidRPr="00E96D80">
        <w:rPr>
          <w:color w:val="auto"/>
        </w:rPr>
        <w:t xml:space="preserve"> Символ</w:t>
      </w:r>
      <w:r w:rsidRPr="00E96D80">
        <w:rPr>
          <w:color w:val="auto"/>
        </w:rPr>
        <w:t xml:space="preserve">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 Разнообразие языков и алфавитов. Естественные и формальные языки. Алфавит текстов на русском языке. Кодирование символов одного алфавита с помощью кодовых слов в другом алфавите; кодовая таблица, декодирование. </w:t>
      </w:r>
      <w:r w:rsidRPr="00E96D80">
        <w:t xml:space="preserve">Двоичный алфавит. Представление данных в компьютере как текстов в двоичном </w:t>
      </w:r>
      <w:r w:rsidR="002A248C" w:rsidRPr="00E96D80">
        <w:t xml:space="preserve">алфавите. </w:t>
      </w:r>
      <w:r w:rsidR="002A248C" w:rsidRPr="00E96D80">
        <w:rPr>
          <w:color w:val="auto"/>
        </w:rPr>
        <w:t>Двоичные</w:t>
      </w:r>
      <w:r w:rsidRPr="00E96D80">
        <w:rPr>
          <w:color w:val="auto"/>
        </w:rPr>
        <w:t xml:space="preserve"> коды с фиксированной длиной кодового слова. Разрядность кода – длина кодового слова. Примеры двоичных кодов с разрядностью 8, 16, 32. Единицы измерения длины двоичных текстов: бит, байт, Килобайт и т.д. Количество информации, содержащееся в сообщении. Зависимость количества кодовых комбинаций от разрядности кода. </w:t>
      </w:r>
      <w:r w:rsidRPr="00E96D80">
        <w:rPr>
          <w:i/>
          <w:iCs/>
          <w:color w:val="auto"/>
        </w:rPr>
        <w:t xml:space="preserve">Код ASCII. </w:t>
      </w:r>
      <w:r w:rsidRPr="00E96D80">
        <w:rPr>
          <w:color w:val="auto"/>
        </w:rPr>
        <w:t>Кодировки кириллицы. Примеры кодирования букв национальных алфавитов. Представление о стандарте Unicode</w:t>
      </w:r>
      <w:r w:rsidR="00102902" w:rsidRPr="00E96D80">
        <w:rPr>
          <w:i/>
          <w:iCs/>
          <w:color w:val="auto"/>
        </w:rPr>
        <w:t>.</w:t>
      </w:r>
    </w:p>
    <w:p w:rsidR="00905DD4" w:rsidRPr="00E96D80" w:rsidRDefault="002354FD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bCs/>
          <w:color w:val="auto"/>
        </w:rPr>
        <w:t>Дискретизация.</w:t>
      </w:r>
      <w:r w:rsidRPr="00E96D80">
        <w:rPr>
          <w:color w:val="auto"/>
        </w:rPr>
        <w:t xml:space="preserve"> Измерение</w:t>
      </w:r>
      <w:r w:rsidR="00D9536F" w:rsidRPr="00E96D80">
        <w:rPr>
          <w:color w:val="auto"/>
        </w:rPr>
        <w:t xml:space="preserve"> и дискретизация. Общее представление о цифровом представлении аудиовизуальных и других непрерывных данных. Кодирование цвета. Цветовые модели</w:t>
      </w:r>
      <w:r w:rsidR="00D9536F" w:rsidRPr="00E96D80">
        <w:rPr>
          <w:b/>
          <w:bCs/>
          <w:color w:val="auto"/>
        </w:rPr>
        <w:t xml:space="preserve">. </w:t>
      </w:r>
      <w:r w:rsidR="00D9536F" w:rsidRPr="00E96D80">
        <w:rPr>
          <w:color w:val="auto"/>
        </w:rPr>
        <w:t xml:space="preserve">Модели RGB и CMYK. </w:t>
      </w:r>
      <w:r w:rsidR="00D9536F" w:rsidRPr="00E96D80">
        <w:rPr>
          <w:i/>
          <w:iCs/>
          <w:color w:val="auto"/>
        </w:rPr>
        <w:t>Модели HSB и CMY</w:t>
      </w:r>
      <w:r w:rsidR="00D9536F" w:rsidRPr="00E96D80">
        <w:rPr>
          <w:color w:val="auto"/>
        </w:rPr>
        <w:t>. Глубина кодирования. Знакомство с растровой и векторной графикой. Кодирование звука</w:t>
      </w:r>
      <w:r w:rsidR="00D9536F" w:rsidRPr="00E96D80">
        <w:rPr>
          <w:b/>
          <w:bCs/>
          <w:color w:val="auto"/>
        </w:rPr>
        <w:t xml:space="preserve">. </w:t>
      </w:r>
      <w:r w:rsidR="00D9536F" w:rsidRPr="00E96D80">
        <w:rPr>
          <w:color w:val="auto"/>
        </w:rPr>
        <w:t xml:space="preserve">Разрядность и частота записи. Количество каналов записи. Оценка количественных параметров, связанных с представлением и хранением изображений и звуковых файлов. </w:t>
      </w:r>
      <w:r w:rsidR="00905DD4" w:rsidRPr="00E96D80">
        <w:rPr>
          <w:bCs/>
          <w:color w:val="auto"/>
        </w:rPr>
        <w:t xml:space="preserve">Системы </w:t>
      </w:r>
      <w:r w:rsidRPr="00E96D80">
        <w:rPr>
          <w:bCs/>
          <w:color w:val="auto"/>
        </w:rPr>
        <w:t>счисления</w:t>
      </w:r>
      <w:r w:rsidRPr="00E96D80">
        <w:rPr>
          <w:color w:val="auto"/>
        </w:rPr>
        <w:t>. Позиционные</w:t>
      </w:r>
      <w:r w:rsidR="00905DD4" w:rsidRPr="00E96D80">
        <w:rPr>
          <w:color w:val="auto"/>
        </w:rPr>
        <w:t xml:space="preserve"> и непозиционные системы счисления. Примеры представления чисел в позиционных системах счисления. </w:t>
      </w:r>
      <w:r w:rsidR="00905DD4" w:rsidRPr="00E96D80">
        <w:t xml:space="preserve">Основание системы счисления. Алфавит (множество цифр) системы счисления. Количество цифр, используемых в системе счисления с </w:t>
      </w:r>
      <w:r w:rsidR="00905DD4" w:rsidRPr="00E96D80">
        <w:lastRenderedPageBreak/>
        <w:t xml:space="preserve">заданным основанием. Краткая и развернутая формы записи чисел в позиционных системах </w:t>
      </w:r>
      <w:r w:rsidRPr="00E96D80">
        <w:t>счисления.</w:t>
      </w:r>
      <w:r w:rsidRPr="00E96D80">
        <w:rPr>
          <w:color w:val="auto"/>
        </w:rPr>
        <w:t xml:space="preserve"> Двоичная</w:t>
      </w:r>
      <w:r w:rsidR="00905DD4" w:rsidRPr="00E96D80">
        <w:rPr>
          <w:color w:val="auto"/>
        </w:rPr>
        <w:t xml:space="preserve">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 Восьмеричная и шестнадцатеричная системы счисления. Перевод натуральных чисел из десятичной системы счисления в восьмеричную, шестнадцатеричную и обратно. Перевод натуральных чисел из двоичной системы счисления в восьмеричную и шестнадцатеричную и обратно. </w:t>
      </w:r>
    </w:p>
    <w:p w:rsidR="00D9536F" w:rsidRPr="00E96D80" w:rsidRDefault="00D9536F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bCs/>
          <w:color w:val="auto"/>
        </w:rPr>
        <w:t>Использование программных систем и сервисов</w:t>
      </w:r>
      <w:r w:rsidR="00102902" w:rsidRPr="00E96D80">
        <w:rPr>
          <w:bCs/>
          <w:color w:val="auto"/>
        </w:rPr>
        <w:t>.</w:t>
      </w:r>
      <w:r w:rsidRPr="00E96D80">
        <w:rPr>
          <w:bCs/>
          <w:color w:val="auto"/>
        </w:rPr>
        <w:t xml:space="preserve"> Электронные (динамические) </w:t>
      </w:r>
      <w:r w:rsidR="002354FD" w:rsidRPr="00E96D80">
        <w:rPr>
          <w:bCs/>
          <w:color w:val="auto"/>
        </w:rPr>
        <w:t>таблицы.</w:t>
      </w:r>
      <w:r w:rsidR="002354FD" w:rsidRPr="00E96D80">
        <w:rPr>
          <w:color w:val="auto"/>
        </w:rPr>
        <w:t xml:space="preserve"> Электронные</w:t>
      </w:r>
      <w:r w:rsidRPr="00E96D80">
        <w:rPr>
          <w:color w:val="auto"/>
        </w:rPr>
        <w:t xml:space="preserve">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 </w:t>
      </w:r>
    </w:p>
    <w:p w:rsidR="00D9536F" w:rsidRPr="00E96D80" w:rsidRDefault="00D9536F" w:rsidP="00E96D80">
      <w:pPr>
        <w:pStyle w:val="Default"/>
        <w:ind w:firstLine="709"/>
        <w:jc w:val="both"/>
        <w:rPr>
          <w:i/>
          <w:iCs/>
          <w:color w:val="auto"/>
        </w:rPr>
      </w:pPr>
      <w:r w:rsidRPr="00E96D80">
        <w:rPr>
          <w:bCs/>
          <w:color w:val="auto"/>
        </w:rPr>
        <w:t xml:space="preserve">Базы данных. Поиск </w:t>
      </w:r>
      <w:r w:rsidR="002354FD" w:rsidRPr="00E96D80">
        <w:rPr>
          <w:bCs/>
          <w:color w:val="auto"/>
        </w:rPr>
        <w:t>информации</w:t>
      </w:r>
      <w:r w:rsidR="002354FD" w:rsidRPr="00E96D80">
        <w:rPr>
          <w:color w:val="auto"/>
        </w:rPr>
        <w:t>. Базы</w:t>
      </w:r>
      <w:r w:rsidRPr="00E96D80">
        <w:rPr>
          <w:color w:val="auto"/>
        </w:rPr>
        <w:t xml:space="preserve"> данных. Таблица как представление отношения. Поиск данных в готовой </w:t>
      </w:r>
      <w:r w:rsidR="002354FD" w:rsidRPr="00E96D80">
        <w:rPr>
          <w:color w:val="auto"/>
        </w:rPr>
        <w:t>базе. Поиск</w:t>
      </w:r>
      <w:r w:rsidRPr="00E96D80">
        <w:rPr>
          <w:color w:val="auto"/>
        </w:rPr>
        <w:t xml:space="preserve">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</w:p>
    <w:p w:rsidR="00CE1987" w:rsidRPr="00E96D80" w:rsidRDefault="00CE1987" w:rsidP="00E96D80">
      <w:pPr>
        <w:pStyle w:val="Default"/>
        <w:ind w:firstLine="709"/>
        <w:jc w:val="both"/>
      </w:pPr>
      <w:r w:rsidRPr="00E96D80">
        <w:rPr>
          <w:bCs/>
          <w:color w:val="auto"/>
        </w:rPr>
        <w:t>Алгоритмы и элементы программирования</w:t>
      </w:r>
      <w:r w:rsidR="00102902" w:rsidRPr="00E96D80">
        <w:rPr>
          <w:bCs/>
          <w:color w:val="auto"/>
        </w:rPr>
        <w:t xml:space="preserve">. </w:t>
      </w:r>
      <w:r w:rsidRPr="00E96D80">
        <w:rPr>
          <w:bCs/>
          <w:color w:val="auto"/>
        </w:rPr>
        <w:t xml:space="preserve">Исполнители и алгоритмы. Управление </w:t>
      </w:r>
      <w:r w:rsidR="002354FD" w:rsidRPr="00E96D80">
        <w:rPr>
          <w:bCs/>
          <w:color w:val="auto"/>
        </w:rPr>
        <w:t>исполнителями.</w:t>
      </w:r>
      <w:r w:rsidR="002354FD" w:rsidRPr="00E96D80">
        <w:rPr>
          <w:color w:val="auto"/>
        </w:rPr>
        <w:t xml:space="preserve"> Исполнители</w:t>
      </w:r>
      <w:r w:rsidRPr="00E96D80">
        <w:rPr>
          <w:color w:val="auto"/>
        </w:rPr>
        <w:t>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 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 Системы программирования. Средства создания и выполнения программ. 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1D1A9C" w:rsidRPr="00E96D80" w:rsidRDefault="00D9536F" w:rsidP="00E96D80">
      <w:pPr>
        <w:pStyle w:val="Default"/>
        <w:jc w:val="center"/>
        <w:rPr>
          <w:color w:val="auto"/>
        </w:rPr>
      </w:pPr>
      <w:r w:rsidRPr="00E96D80">
        <w:rPr>
          <w:color w:val="auto"/>
        </w:rPr>
        <w:t>9 класс</w:t>
      </w:r>
    </w:p>
    <w:p w:rsidR="00CE1987" w:rsidRPr="00E96D80" w:rsidRDefault="00905DD4" w:rsidP="00E96D80">
      <w:pPr>
        <w:pStyle w:val="Default"/>
        <w:ind w:firstLine="709"/>
        <w:jc w:val="both"/>
      </w:pPr>
      <w:r w:rsidRPr="00E96D80">
        <w:rPr>
          <w:bCs/>
          <w:color w:val="auto"/>
        </w:rPr>
        <w:t xml:space="preserve">Работа в информационном пространстве. Информационно-коммуникационные </w:t>
      </w:r>
      <w:r w:rsidR="002354FD" w:rsidRPr="00E96D80">
        <w:rPr>
          <w:bCs/>
          <w:color w:val="auto"/>
        </w:rPr>
        <w:t>технологии</w:t>
      </w:r>
      <w:r w:rsidR="002354FD" w:rsidRPr="00E96D80">
        <w:rPr>
          <w:color w:val="auto"/>
        </w:rPr>
        <w:t>. Гигиенические</w:t>
      </w:r>
      <w:r w:rsidR="00CE1987" w:rsidRPr="00E96D80">
        <w:rPr>
          <w:color w:val="auto"/>
        </w:rPr>
        <w:t xml:space="preserve">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 </w:t>
      </w:r>
      <w:r w:rsidR="00CE1987" w:rsidRPr="00E96D80">
        <w:t xml:space="preserve">Основные этапы и тенденции развития ИКТ. Стандарты в сфере информатики и ИКТ. </w:t>
      </w:r>
    </w:p>
    <w:p w:rsidR="009973BD" w:rsidRPr="00E96D80" w:rsidRDefault="00CE1987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bCs/>
          <w:color w:val="auto"/>
        </w:rPr>
        <w:t xml:space="preserve">Элементы комбинаторики, теории множеств и математической </w:t>
      </w:r>
      <w:r w:rsidR="002354FD" w:rsidRPr="00E96D80">
        <w:rPr>
          <w:bCs/>
          <w:color w:val="auto"/>
        </w:rPr>
        <w:t>логики</w:t>
      </w:r>
      <w:r w:rsidR="002354FD" w:rsidRPr="00E96D80">
        <w:rPr>
          <w:color w:val="auto"/>
        </w:rPr>
        <w:t>. Расчет</w:t>
      </w:r>
      <w:r w:rsidRPr="00E96D80">
        <w:rPr>
          <w:color w:val="auto"/>
        </w:rPr>
        <w:t xml:space="preserve"> количества вариантов: формулы перемножения и сложения количества вариантов. Количество текстов данной длины в данном алфавите. 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 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 Таблицы истинности. Построение таблиц истинности для логических выражений. </w:t>
      </w:r>
      <w:r w:rsidRPr="00E96D80">
        <w:rPr>
          <w:iCs/>
          <w:color w:val="auto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E96D80">
        <w:rPr>
          <w:color w:val="auto"/>
        </w:rPr>
        <w:t xml:space="preserve">. </w:t>
      </w:r>
      <w:r w:rsidRPr="00E96D80">
        <w:rPr>
          <w:iCs/>
          <w:color w:val="auto"/>
        </w:rPr>
        <w:t xml:space="preserve"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 </w:t>
      </w:r>
      <w:r w:rsidRPr="00E96D80">
        <w:rPr>
          <w:bCs/>
        </w:rPr>
        <w:t>Списки, графы, деревья</w:t>
      </w:r>
      <w:r w:rsidR="00102902" w:rsidRPr="00E96D80">
        <w:rPr>
          <w:bCs/>
        </w:rPr>
        <w:t xml:space="preserve">. </w:t>
      </w:r>
      <w:r w:rsidRPr="00E96D80">
        <w:rPr>
          <w:color w:val="auto"/>
        </w:rPr>
        <w:t xml:space="preserve">Список. Первый элемент, последний элемент, предыдущий элемент, следующий элемент. Вставка, удаление и замена элемента. Граф. Вершина, </w:t>
      </w:r>
      <w:r w:rsidRPr="00E96D80">
        <w:rPr>
          <w:color w:val="auto"/>
        </w:rPr>
        <w:lastRenderedPageBreak/>
        <w:t xml:space="preserve">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 Дерево. Корень, лист, вершина (узел). Предшествующая вершина, последующие вершины. Поддерево. Высота дерева. </w:t>
      </w:r>
      <w:r w:rsidR="009973BD" w:rsidRPr="00E96D80">
        <w:rPr>
          <w:bCs/>
          <w:color w:val="auto"/>
        </w:rPr>
        <w:t xml:space="preserve">Математическое </w:t>
      </w:r>
      <w:r w:rsidR="002354FD" w:rsidRPr="00E96D80">
        <w:rPr>
          <w:bCs/>
          <w:color w:val="auto"/>
        </w:rPr>
        <w:t>моделирование.</w:t>
      </w:r>
      <w:r w:rsidR="002354FD" w:rsidRPr="00E96D80">
        <w:rPr>
          <w:color w:val="auto"/>
        </w:rPr>
        <w:t xml:space="preserve"> Понятие</w:t>
      </w:r>
      <w:r w:rsidR="009973BD" w:rsidRPr="00E96D80">
        <w:rPr>
          <w:color w:val="auto"/>
        </w:rPr>
        <w:t xml:space="preserve">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Компьютерные эксперименты. 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 </w:t>
      </w:r>
    </w:p>
    <w:p w:rsidR="00321AE8" w:rsidRPr="00E96D80" w:rsidRDefault="009973BD" w:rsidP="00E96D80">
      <w:pPr>
        <w:pStyle w:val="Default"/>
        <w:ind w:firstLine="709"/>
        <w:jc w:val="both"/>
        <w:rPr>
          <w:color w:val="auto"/>
        </w:rPr>
      </w:pPr>
      <w:r w:rsidRPr="00E96D80">
        <w:rPr>
          <w:bCs/>
          <w:color w:val="auto"/>
        </w:rPr>
        <w:t xml:space="preserve">Алгоритмические </w:t>
      </w:r>
      <w:r w:rsidR="002354FD" w:rsidRPr="00E96D80">
        <w:rPr>
          <w:bCs/>
          <w:color w:val="auto"/>
        </w:rPr>
        <w:t>конструкции</w:t>
      </w:r>
      <w:r w:rsidR="002354FD" w:rsidRPr="00E96D80">
        <w:rPr>
          <w:color w:val="auto"/>
        </w:rPr>
        <w:t>. Конструкция</w:t>
      </w:r>
      <w:r w:rsidRPr="00E96D80">
        <w:rPr>
          <w:color w:val="auto"/>
        </w:rPr>
        <w:t xml:space="preserve">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 Конструкция «ветвление». Условный оператор: полная и неполная формы. Выполнение и невыполнение условия (истинность и ложность высказывания). Простые и составные условия. Запись составных условий. Конструкция «повторения»: циклы с заданным числом повторений, с условием выполнения, с переменной цикла. </w:t>
      </w:r>
      <w:r w:rsidRPr="00E96D80">
        <w:rPr>
          <w:iCs/>
          <w:color w:val="auto"/>
        </w:rPr>
        <w:t xml:space="preserve">Проверка условия выполнения цикла до начала выполнения тела цикла и после выполнения тела цикла: постусловие и предусловие цикла. Инвариант цикла. </w:t>
      </w:r>
      <w:r w:rsidRPr="00E96D80">
        <w:rPr>
          <w:color w:val="auto"/>
        </w:rPr>
        <w:t xml:space="preserve">Запись алгоритмических конструкций в выбранном языке программирования. </w:t>
      </w:r>
      <w:r w:rsidRPr="00E96D80">
        <w:rPr>
          <w:bCs/>
          <w:color w:val="auto"/>
        </w:rPr>
        <w:t xml:space="preserve">Разработка алгоритмов и </w:t>
      </w:r>
      <w:r w:rsidR="002354FD" w:rsidRPr="00E96D80">
        <w:rPr>
          <w:bCs/>
          <w:color w:val="auto"/>
        </w:rPr>
        <w:t>программ.</w:t>
      </w:r>
      <w:r w:rsidR="002354FD" w:rsidRPr="00E96D80">
        <w:rPr>
          <w:color w:val="auto"/>
        </w:rPr>
        <w:t xml:space="preserve"> Операторприсваивания. Константы</w:t>
      </w:r>
      <w:r w:rsidRPr="00E96D80">
        <w:rPr>
          <w:color w:val="auto"/>
        </w:rPr>
        <w:t xml:space="preserve"> и переменные. Переменная: имя и значение. Типы переменных: целые, вещественные. Табличные величины (массивы). Одномерные массивы. </w:t>
      </w:r>
      <w:r w:rsidRPr="00E96D80">
        <w:rPr>
          <w:iCs/>
          <w:color w:val="auto"/>
        </w:rPr>
        <w:t>Двумерные массивы</w:t>
      </w:r>
      <w:r w:rsidRPr="00E96D80">
        <w:rPr>
          <w:i/>
          <w:iCs/>
          <w:color w:val="auto"/>
        </w:rPr>
        <w:t xml:space="preserve">. </w:t>
      </w:r>
      <w:r w:rsidRPr="00E96D80">
        <w:rPr>
          <w:color w:val="auto"/>
        </w:rPr>
        <w:t xml:space="preserve">Примеры задач обработки данных: нахождение минимального и максимального числа из двух, трех, четырех данных чисел; нахождение всех корней заданного квадратного уравнения; заполнение числового массива в соответствии с формулой или путем ввода чисел; нахождение суммы элементов данной конечной числовой последовательности или массива; нахождение минимального (максимального) элемента массива. Знакомство с алгоритмами решения этих задач. Реализации этих алгоритмов в выбранной среде программирования. Составление алгоритмов и программ по управлению исполнителями Робот, Черепашка, Чертежник и др. 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 Простейшие приемы диалоговой отладки программ (выбор точки останова, пошаговое выполнение, просмотр значений величин, отладочный вывод). Знакомство с документированием программ. </w:t>
      </w:r>
      <w:r w:rsidRPr="00E96D80">
        <w:rPr>
          <w:bCs/>
          <w:color w:val="auto"/>
        </w:rPr>
        <w:t xml:space="preserve">Анализ </w:t>
      </w:r>
      <w:r w:rsidR="002354FD" w:rsidRPr="00E96D80">
        <w:rPr>
          <w:bCs/>
          <w:color w:val="auto"/>
        </w:rPr>
        <w:t>алгоритмов.</w:t>
      </w:r>
      <w:r w:rsidR="002354FD" w:rsidRPr="00E96D80">
        <w:rPr>
          <w:color w:val="auto"/>
        </w:rPr>
        <w:t xml:space="preserve"> Сложность</w:t>
      </w:r>
      <w:r w:rsidRPr="00E96D80">
        <w:rPr>
          <w:color w:val="auto"/>
        </w:rPr>
        <w:t xml:space="preserve">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 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</w:t>
      </w:r>
      <w:r w:rsidR="002354FD" w:rsidRPr="00E96D80">
        <w:rPr>
          <w:color w:val="auto"/>
        </w:rPr>
        <w:t>с помощью</w:t>
      </w:r>
      <w:r w:rsidRPr="00E96D80">
        <w:rPr>
          <w:color w:val="auto"/>
        </w:rPr>
        <w:t xml:space="preserve"> набора числовых характеристик, а также зависимостей между этими характеристиками, выражаемыми с помощью формул. </w:t>
      </w:r>
    </w:p>
    <w:p w:rsidR="00321AE8" w:rsidRPr="00E96D80" w:rsidRDefault="00321AE8" w:rsidP="00E96D80"/>
    <w:p w:rsidR="00312024" w:rsidRPr="00E96D80" w:rsidRDefault="00312024" w:rsidP="00E96D80">
      <w:pPr>
        <w:jc w:val="center"/>
        <w:rPr>
          <w:b/>
        </w:rPr>
      </w:pPr>
      <w:r w:rsidRPr="00E96D80">
        <w:rPr>
          <w:b/>
        </w:rPr>
        <w:t>ТЕМАТИЧЕСКОЕ ПЛАНИРОВАНИЕ ПО ГОДАМ ОБУЧЕНИЯ</w:t>
      </w:r>
    </w:p>
    <w:p w:rsidR="002B79FD" w:rsidRPr="00E96D80" w:rsidRDefault="002B79FD" w:rsidP="00E96D80">
      <w:pPr>
        <w:spacing w:before="120" w:after="120"/>
        <w:jc w:val="center"/>
      </w:pPr>
      <w:r w:rsidRPr="00E96D80">
        <w:t>Седьмой класс</w:t>
      </w:r>
    </w:p>
    <w:tbl>
      <w:tblPr>
        <w:tblpPr w:leftFromText="180" w:rightFromText="180" w:bottomFromText="20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2B79FD" w:rsidRPr="00E96D80" w:rsidTr="00C3655D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lastRenderedPageBreak/>
              <w:t>№</w:t>
            </w:r>
          </w:p>
          <w:p w:rsidR="002B79FD" w:rsidRPr="00E96D80" w:rsidRDefault="002B79FD" w:rsidP="00E96D80">
            <w:pPr>
              <w:ind w:firstLine="34"/>
              <w:jc w:val="center"/>
            </w:pPr>
            <w:r w:rsidRPr="00E96D80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E96D80" w:rsidRDefault="002B79FD" w:rsidP="00E96D80">
            <w:pPr>
              <w:ind w:firstLine="851"/>
              <w:jc w:val="center"/>
            </w:pPr>
            <w:r w:rsidRPr="00E96D80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Часы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center"/>
              <w:rPr>
                <w:color w:val="000000"/>
              </w:rPr>
            </w:pPr>
            <w:r w:rsidRPr="00E96D80">
              <w:rPr>
                <w:color w:val="000000"/>
              </w:rPr>
              <w:t xml:space="preserve">Раздел 1. </w:t>
            </w:r>
            <w:r w:rsidR="0081737E" w:rsidRPr="00E96D80">
              <w:rPr>
                <w:color w:val="000000"/>
              </w:rPr>
              <w:t>«Введение»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D1784A" w:rsidP="00E96D80">
            <w:pPr>
              <w:jc w:val="center"/>
            </w:pPr>
            <w:r w:rsidRPr="00E96D80">
              <w:t>8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center"/>
              <w:rPr>
                <w:color w:val="000000"/>
              </w:rPr>
            </w:pPr>
            <w:r w:rsidRPr="00E96D80">
              <w:rPr>
                <w:color w:val="000000"/>
              </w:rPr>
              <w:t>Тема «Информация и информационные процессы»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D1784A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rPr>
                <w:bCs/>
              </w:rPr>
              <w:t>И</w:t>
            </w:r>
            <w:r w:rsidRPr="00E96D80">
              <w:t>нформация – одно из основных обобщающих понятий современной науки.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tabs>
                <w:tab w:val="center" w:pos="3294"/>
              </w:tabs>
              <w:jc w:val="center"/>
              <w:rPr>
                <w:color w:val="000000"/>
              </w:rPr>
            </w:pPr>
            <w:r w:rsidRPr="00E96D80">
              <w:rPr>
                <w:color w:val="000000"/>
              </w:rPr>
              <w:t>Тема «</w:t>
            </w:r>
            <w:r w:rsidRPr="00E96D80">
              <w:rPr>
                <w:bCs/>
              </w:rPr>
              <w:t>Компьютер – универсальное устройство обработки данных»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7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 xml:space="preserve">Техника безопасности и правила работы на компьютере.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D1784A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Архитектура компьютера: процессор, оперативная память.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Архитектура компьютера: устройства ввода-вывода.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Программное обеспечение компьютера.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</w:pPr>
            <w:r w:rsidRPr="00E96D80">
              <w:t>Объемы данных и скорости доступа, характерные для различных видов носителей.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rPr>
                <w:iCs/>
              </w:rPr>
              <w:t>Контрольная работа</w:t>
            </w:r>
            <w:r w:rsidR="00697405" w:rsidRPr="00E96D80">
              <w:rPr>
                <w:iCs/>
              </w:rPr>
              <w:t xml:space="preserve"> №1 «Компьютер как универсальное устройство для работы с информацией»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697405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История и тенденции развития компьютеров.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  <w:rPr>
                <w:color w:val="auto"/>
              </w:rPr>
            </w:pPr>
            <w:r w:rsidRPr="00E96D80">
              <w:t>Раздел 2. «</w:t>
            </w:r>
            <w:r w:rsidRPr="00E96D80">
              <w:rPr>
                <w:bCs/>
                <w:color w:val="auto"/>
              </w:rPr>
              <w:t>Использование программных систем и сервисов»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D1784A" w:rsidP="00E96D80">
            <w:pPr>
              <w:jc w:val="center"/>
            </w:pPr>
            <w:r w:rsidRPr="00E96D80">
              <w:t>26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</w:pPr>
            <w:r w:rsidRPr="00E96D80">
              <w:t>Тема «</w:t>
            </w:r>
            <w:r w:rsidRPr="00E96D80">
              <w:rPr>
                <w:bCs/>
                <w:color w:val="auto"/>
              </w:rPr>
              <w:t>Файловая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D1784A" w:rsidP="00E96D80">
            <w:pPr>
              <w:jc w:val="center"/>
            </w:pPr>
            <w:r w:rsidRPr="00E96D80">
              <w:t>4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bCs/>
                <w:color w:val="auto"/>
              </w:rPr>
              <w:t>Файл. Файловая система. Практическая работа «</w:t>
            </w:r>
            <w:r w:rsidRPr="00E96D80">
              <w:t>Создание файла, работа с файлами и папками»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Архивирование и разархивирование.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Файловый менеджер.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iCs/>
              </w:rPr>
              <w:t>№ 2. «</w:t>
            </w:r>
            <w:r w:rsidR="002B79FD" w:rsidRPr="00E96D80">
              <w:rPr>
                <w:bCs/>
                <w:color w:val="auto"/>
              </w:rPr>
              <w:t>Файловая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D1784A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ind w:firstLine="709"/>
              <w:jc w:val="both"/>
            </w:pPr>
            <w:r w:rsidRPr="00E96D80">
              <w:t>Тема «</w:t>
            </w:r>
            <w:r w:rsidRPr="00E96D80">
              <w:rPr>
                <w:bCs/>
                <w:color w:val="auto"/>
              </w:rPr>
              <w:t>Подготовка текстов и демонстрационных материалов»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D1784A" w:rsidP="00E96D80">
            <w:pPr>
              <w:jc w:val="center"/>
            </w:pPr>
            <w:r w:rsidRPr="00E96D80">
              <w:t>16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Текстовые документы и их структурные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Текстовый процессор. Редактирования и форматирования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Стилевое форматирование. Практическая работа «Стилевое форматирование»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Включение в текстовый документ списков, таблиц, и графических объектов. 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Включение в текстовый документ диаграмм, формул, нумерации страниц, колонтитулов, ссылок. 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Проверка правописания, словари.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Инструменты ввода текста. Компьютерный перевод.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rPr>
                <w:iCs/>
              </w:rPr>
              <w:t>Деловая переписка, учебная публикация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tabs>
                <w:tab w:val="center" w:pos="3294"/>
              </w:tabs>
              <w:rPr>
                <w:iCs/>
              </w:rPr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iCs/>
              </w:rPr>
              <w:t>№ 3. «</w:t>
            </w:r>
            <w:r w:rsidR="002B79FD" w:rsidRPr="00E96D80">
              <w:rPr>
                <w:color w:val="000000"/>
              </w:rPr>
              <w:t>Обработка текстовой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</w:pPr>
            <w:r w:rsidRPr="00E96D80">
              <w:rPr>
                <w:color w:val="auto"/>
              </w:rPr>
              <w:t xml:space="preserve">Компьютерная презентация.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 xml:space="preserve">Включение в презентацию аудиовизуальных объектов. </w:t>
            </w:r>
            <w:r w:rsidRPr="00E96D80">
              <w:t xml:space="preserve"> Практическая работа</w:t>
            </w:r>
            <w:r w:rsidR="00697405" w:rsidRPr="00E96D80">
              <w:t xml:space="preserve"> «</w:t>
            </w:r>
            <w:r w:rsidR="00697405" w:rsidRPr="00E96D80">
              <w:rPr>
                <w:color w:val="auto"/>
              </w:rPr>
              <w:t>Компьютерная презентация»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Графический редактор.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Операции редактирования графических 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Ввод изображений с использованием различных цифровых устройств.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iCs/>
                <w:color w:val="auto"/>
              </w:rPr>
              <w:t>Средства компьютерного проектирования.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iCs/>
              </w:rPr>
              <w:t xml:space="preserve">№ 4. </w:t>
            </w:r>
            <w:r w:rsidR="002B79FD" w:rsidRPr="00E96D80">
              <w:rPr>
                <w:rFonts w:eastAsia="Times New Roman"/>
                <w:lang w:eastAsia="ru-RU"/>
              </w:rPr>
              <w:t>«Обработка графической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</w:pPr>
            <w:r w:rsidRPr="00E96D80">
              <w:rPr>
                <w:bCs/>
                <w:color w:val="auto"/>
              </w:rPr>
              <w:t>Тема «Работа в информационном пространстве. Информационно-коммуникационные технологии»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6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Компьютерные сети. Интернет.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Адресация в сети Интернет. Сайт.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Виды деятельности в сети Интернет. Интернет-сервисы.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tabs>
                <w:tab w:val="center" w:pos="3294"/>
              </w:tabs>
              <w:jc w:val="both"/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iCs/>
              </w:rPr>
              <w:t>№ 5. «</w:t>
            </w:r>
            <w:r w:rsidR="002B79FD" w:rsidRPr="00E96D80">
              <w:t xml:space="preserve">Компьютерные сети. Интернет». </w:t>
            </w:r>
          </w:p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lastRenderedPageBreak/>
              <w:t>Компьютерные вирусы и другие вредоносные программы.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lastRenderedPageBreak/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lastRenderedPageBreak/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Приемы, повышающие безопасность работы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Взаимодействие на основе компьютерных сетей.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34</w:t>
            </w:r>
          </w:p>
        </w:tc>
      </w:tr>
    </w:tbl>
    <w:p w:rsidR="00D1784A" w:rsidRPr="00E96D80" w:rsidRDefault="002B79FD" w:rsidP="00E96D80">
      <w:pPr>
        <w:spacing w:after="120"/>
        <w:jc w:val="center"/>
      </w:pPr>
      <w:r w:rsidRPr="00E96D80">
        <w:t>Восьмой класс</w:t>
      </w:r>
    </w:p>
    <w:tbl>
      <w:tblPr>
        <w:tblpPr w:leftFromText="180" w:rightFromText="180" w:bottomFromText="20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2B79FD" w:rsidRPr="00E96D80" w:rsidTr="00C3655D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№</w:t>
            </w:r>
          </w:p>
          <w:p w:rsidR="002B79FD" w:rsidRPr="00E96D80" w:rsidRDefault="002B79FD" w:rsidP="00E96D80">
            <w:pPr>
              <w:ind w:firstLine="34"/>
              <w:jc w:val="center"/>
            </w:pPr>
            <w:r w:rsidRPr="00E96D80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E96D80" w:rsidRDefault="002B79FD" w:rsidP="00E96D80">
            <w:pPr>
              <w:ind w:firstLine="851"/>
              <w:jc w:val="center"/>
            </w:pPr>
            <w:r w:rsidRPr="00E96D80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Часы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center"/>
              <w:rPr>
                <w:color w:val="000000"/>
              </w:rPr>
            </w:pPr>
            <w:r w:rsidRPr="00E96D80">
              <w:rPr>
                <w:color w:val="000000"/>
              </w:rPr>
              <w:t xml:space="preserve">Раздел 1. </w:t>
            </w:r>
            <w:r w:rsidRPr="00E96D80">
              <w:rPr>
                <w:bCs/>
              </w:rPr>
              <w:t>«Информация и информационные процессы»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3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Различные аспекты слова «информация».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Примеры данных: тексты, числа. Дискретность данных.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Информационные процессы.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</w:pPr>
            <w:r w:rsidRPr="00E96D80">
              <w:t xml:space="preserve">Раздел 2. </w:t>
            </w:r>
            <w:r w:rsidRPr="00E96D80">
              <w:rPr>
                <w:b/>
                <w:bCs/>
              </w:rPr>
              <w:t>«</w:t>
            </w:r>
            <w:r w:rsidRPr="00E96D80">
              <w:rPr>
                <w:bCs/>
                <w:color w:val="auto"/>
              </w:rPr>
              <w:t>Математические основы информатики</w:t>
            </w:r>
            <w:r w:rsidRPr="00E96D80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15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</w:pPr>
            <w:r w:rsidRPr="00E96D80">
              <w:rPr>
                <w:bCs/>
                <w:color w:val="auto"/>
              </w:rPr>
              <w:t>Тема «Тексты и кодирование</w:t>
            </w:r>
            <w:r w:rsidRPr="00E96D80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5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Символ. Алфавит. Текст. Естественные и формальные языки</w:t>
            </w:r>
            <w:r w:rsidRPr="00E96D8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</w:pPr>
            <w:r w:rsidRPr="00E96D80">
              <w:t>Кодирование символов; кодовая таблица, декодирование Двоичный алфавит</w:t>
            </w:r>
            <w:r w:rsidR="00697405" w:rsidRPr="00E96D80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</w:pPr>
            <w:r w:rsidRPr="00E96D80">
              <w:t>Единицы измерения. Количество информации, содержащееся в сообщении.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pStyle w:val="Default"/>
              <w:rPr>
                <w:color w:val="auto"/>
              </w:rPr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iCs/>
              </w:rPr>
              <w:t>№ 1. «</w:t>
            </w:r>
            <w:r w:rsidR="002B79FD" w:rsidRPr="00E96D80">
              <w:rPr>
                <w:bCs/>
                <w:color w:val="auto"/>
              </w:rPr>
              <w:t>Тексты и кодирование</w:t>
            </w:r>
            <w:r w:rsidR="002B79FD" w:rsidRPr="00E96D80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rPr>
                <w:color w:val="auto"/>
              </w:rPr>
            </w:pPr>
            <w:r w:rsidRPr="00E96D80">
              <w:rPr>
                <w:color w:val="auto"/>
              </w:rPr>
              <w:t xml:space="preserve">Кодировки кириллицы. Представление о стандарте </w:t>
            </w:r>
            <w:r w:rsidR="002354FD" w:rsidRPr="00E96D80">
              <w:rPr>
                <w:color w:val="auto"/>
              </w:rPr>
              <w:t>Unicode</w:t>
            </w:r>
            <w:r w:rsidRPr="00E96D80">
              <w:rPr>
                <w:color w:val="auto"/>
                <w:lang w:val="en-US"/>
              </w:rPr>
              <w:t>de</w:t>
            </w:r>
            <w:r w:rsidRPr="00E96D80">
              <w:rPr>
                <w:color w:val="auto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354FD" w:rsidP="00E96D80">
            <w:pPr>
              <w:pStyle w:val="Default"/>
              <w:jc w:val="center"/>
              <w:rPr>
                <w:color w:val="auto"/>
              </w:rPr>
            </w:pPr>
            <w:r w:rsidRPr="00E96D80">
              <w:t>Тем</w:t>
            </w:r>
            <w:r w:rsidR="00E96D80" w:rsidRPr="00E96D80">
              <w:t>а</w:t>
            </w:r>
            <w:r w:rsidR="00E96D80" w:rsidRPr="00E96D80">
              <w:rPr>
                <w:bCs/>
                <w:color w:val="auto"/>
              </w:rPr>
              <w:t xml:space="preserve"> «</w:t>
            </w:r>
            <w:r w:rsidRPr="00E96D80">
              <w:rPr>
                <w:bCs/>
                <w:color w:val="auto"/>
              </w:rPr>
              <w:t>Дискретизация</w:t>
            </w:r>
            <w:r w:rsidR="002B79FD" w:rsidRPr="00E96D80">
              <w:rPr>
                <w:bCs/>
                <w:color w:val="auto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4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Цифровое представление аудиовизуальных и других непрерывных данных.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Кодирование цвета. Цветовые модели.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Кодирование звука</w:t>
            </w:r>
            <w:r w:rsidRPr="00E96D80">
              <w:rPr>
                <w:b/>
                <w:bCs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8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Оценка количественных параметров, связанных с представлением и хранением изображений и звуковых файлов.</w:t>
            </w:r>
          </w:p>
          <w:p w:rsidR="002B79FD" w:rsidRPr="00E96D80" w:rsidRDefault="00112642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iCs/>
              </w:rPr>
              <w:t>№ 2. «</w:t>
            </w:r>
            <w:r w:rsidR="002B79FD" w:rsidRPr="00E96D80">
              <w:rPr>
                <w:color w:val="auto"/>
              </w:rPr>
              <w:t>Кодирование цвета. Кодирование звука»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321AE8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</w:pPr>
            <w:r w:rsidRPr="00E96D80">
              <w:t xml:space="preserve">Тема </w:t>
            </w:r>
            <w:r w:rsidRPr="00E96D80">
              <w:rPr>
                <w:bCs/>
                <w:color w:val="auto"/>
              </w:rPr>
              <w:t>«Системы счисления»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6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Представление чисел в позиционных системах счисления.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Двоичная система счисления. Восьмеричная и шестнадцатеричная системы счисления.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 xml:space="preserve">Перевод натуральных чисел из десятичной системы счисления в двоичную, восьмеричную, шестнадцатеричную и обратно.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Перевод натуральных чисел из двоичной системы счисления в восьмеричную и шестнадцатеричную и обратно.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iCs/>
                <w:color w:val="auto"/>
              </w:rPr>
              <w:t>Арифметические действия в системах счисления.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color w:val="auto"/>
              </w:rPr>
              <w:t xml:space="preserve">№ 2. </w:t>
            </w:r>
            <w:r w:rsidR="002354FD" w:rsidRPr="00E96D80">
              <w:rPr>
                <w:color w:val="auto"/>
              </w:rPr>
              <w:t>«</w:t>
            </w:r>
            <w:r w:rsidR="002354FD" w:rsidRPr="00E96D80">
              <w:rPr>
                <w:bCs/>
                <w:color w:val="auto"/>
              </w:rPr>
              <w:t>Системы</w:t>
            </w:r>
            <w:r w:rsidR="002B79FD" w:rsidRPr="00E96D80">
              <w:rPr>
                <w:bCs/>
                <w:color w:val="auto"/>
              </w:rPr>
              <w:t xml:space="preserve"> счисления»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ind w:firstLine="709"/>
              <w:jc w:val="both"/>
              <w:rPr>
                <w:color w:val="auto"/>
              </w:rPr>
            </w:pPr>
            <w:r w:rsidRPr="00E96D80">
              <w:rPr>
                <w:bCs/>
                <w:color w:val="auto"/>
              </w:rPr>
              <w:t>Раздел «Использование программных систем и сервисов»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321AE8" w:rsidP="00E96D80">
            <w:pPr>
              <w:jc w:val="center"/>
            </w:pPr>
            <w:r w:rsidRPr="00E96D80">
              <w:t>8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ind w:firstLine="709"/>
              <w:jc w:val="both"/>
              <w:rPr>
                <w:bCs/>
                <w:color w:val="auto"/>
              </w:rPr>
            </w:pPr>
            <w:r w:rsidRPr="00E96D80">
              <w:rPr>
                <w:bCs/>
                <w:color w:val="auto"/>
              </w:rPr>
              <w:t xml:space="preserve">Тема </w:t>
            </w:r>
            <w:r w:rsidR="002354FD" w:rsidRPr="00E96D80">
              <w:rPr>
                <w:bCs/>
                <w:color w:val="auto"/>
              </w:rPr>
              <w:t>«Электронные</w:t>
            </w:r>
            <w:r w:rsidRPr="00E96D80">
              <w:rPr>
                <w:bCs/>
                <w:color w:val="auto"/>
              </w:rPr>
              <w:t xml:space="preserve"> (динамические) таблицы»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4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Электронные (динамические) таблицы.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354FD" w:rsidP="00E96D80">
            <w:pPr>
              <w:tabs>
                <w:tab w:val="center" w:pos="3294"/>
              </w:tabs>
              <w:jc w:val="both"/>
              <w:rPr>
                <w:iCs/>
              </w:rPr>
            </w:pPr>
            <w:r w:rsidRPr="00E96D80">
              <w:t>Формулы. Абсолютная</w:t>
            </w:r>
            <w:r w:rsidR="002B79FD" w:rsidRPr="00E96D80">
              <w:t>, относительная и смешанная адресации.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321AE8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</w:pPr>
            <w:r w:rsidRPr="00E96D80">
              <w:rPr>
                <w:color w:val="auto"/>
              </w:rPr>
              <w:t xml:space="preserve">Упорядочивание (сортировка) элементов </w:t>
            </w:r>
            <w:r w:rsidR="002354FD" w:rsidRPr="00E96D80">
              <w:rPr>
                <w:color w:val="auto"/>
              </w:rPr>
              <w:t>таблицы. Построение</w:t>
            </w:r>
            <w:r w:rsidRPr="00E96D80">
              <w:rPr>
                <w:color w:val="auto"/>
              </w:rPr>
              <w:t xml:space="preserve"> графиков и диаграмм. Практическая работа «Построение графиков и диаграмм»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4A5841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Контрольная работа</w:t>
            </w:r>
            <w:r w:rsidR="002B79FD" w:rsidRPr="00E96D80">
              <w:rPr>
                <w:color w:val="auto"/>
              </w:rPr>
              <w:t xml:space="preserve"> № 3. «</w:t>
            </w:r>
            <w:r w:rsidR="002B79FD" w:rsidRPr="00E96D80">
              <w:rPr>
                <w:bCs/>
                <w:color w:val="auto"/>
              </w:rPr>
              <w:t>Электронные таблицы»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  <w:rPr>
                <w:color w:val="auto"/>
              </w:rPr>
            </w:pPr>
            <w:r w:rsidRPr="00E96D80">
              <w:rPr>
                <w:color w:val="auto"/>
              </w:rPr>
              <w:t>Тема «</w:t>
            </w:r>
            <w:r w:rsidRPr="00E96D80">
              <w:rPr>
                <w:bCs/>
                <w:color w:val="auto"/>
              </w:rPr>
              <w:t>Базы данных. Поиск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4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Базы данных. Поиск данных в готовой базе.</w:t>
            </w:r>
            <w:r w:rsidR="000A23F3" w:rsidRPr="00E96D80">
              <w:rPr>
                <w:color w:val="auto"/>
              </w:rPr>
              <w:t xml:space="preserve"> Практическая </w:t>
            </w:r>
            <w:r w:rsidR="002354FD" w:rsidRPr="00E96D80">
              <w:rPr>
                <w:color w:val="auto"/>
              </w:rPr>
              <w:t>работа «Поиск</w:t>
            </w:r>
            <w:r w:rsidR="000A23F3" w:rsidRPr="00E96D80">
              <w:rPr>
                <w:color w:val="auto"/>
              </w:rPr>
              <w:t xml:space="preserve"> данных в готовой базе»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Поиск информации в сети Интернет.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lastRenderedPageBreak/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Компьютерные энциклопедии и словари. Компьютерные карты и другие справочные системы.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color w:val="auto"/>
              </w:rPr>
              <w:t>№ 4. «</w:t>
            </w:r>
            <w:r w:rsidR="002B79FD" w:rsidRPr="00E96D80">
              <w:rPr>
                <w:bCs/>
                <w:color w:val="auto"/>
              </w:rPr>
              <w:t>Базы данных. Поиск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pStyle w:val="Default"/>
              <w:ind w:firstLine="709"/>
              <w:jc w:val="center"/>
              <w:rPr>
                <w:color w:val="auto"/>
              </w:rPr>
            </w:pPr>
            <w:r w:rsidRPr="00E96D80">
              <w:t>Раздел 3. «</w:t>
            </w:r>
            <w:r w:rsidRPr="00E96D80">
              <w:rPr>
                <w:bCs/>
                <w:color w:val="auto"/>
              </w:rPr>
              <w:t>Алгоритмы и элементы программирования»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8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ind w:firstLine="709"/>
              <w:jc w:val="both"/>
              <w:rPr>
                <w:color w:val="auto"/>
              </w:rPr>
            </w:pPr>
            <w:r w:rsidRPr="00E96D80">
              <w:t>Тема «</w:t>
            </w:r>
            <w:r w:rsidRPr="00E96D80">
              <w:rPr>
                <w:bCs/>
                <w:color w:val="auto"/>
              </w:rPr>
              <w:t>Исполнители и алгоритмы. Управление исполнителями»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8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Исполнители. Состояния, возможные обстановки и система команд исполнителя.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Алгоритм. Алгоритмический язык (язык программирования). Программа.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Программное управление исполнителем.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Словесное описание алгоритмов. Описание алгоритма с помощью блок-схем.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 xml:space="preserve">Словесное описание алгоритмов. Описание алгоритма с помощью блок-схем.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 xml:space="preserve">Системы программирования. Средства создания и выполнения программ. </w:t>
            </w:r>
            <w:r w:rsidR="00112642" w:rsidRPr="00E96D80">
              <w:rPr>
                <w:iCs/>
              </w:rPr>
              <w:t xml:space="preserve">Контрольная работа </w:t>
            </w:r>
            <w:r w:rsidRPr="00E96D80">
              <w:rPr>
                <w:color w:val="auto"/>
              </w:rPr>
              <w:t xml:space="preserve">№ 5. </w:t>
            </w:r>
            <w:r w:rsidRPr="00E96D80">
              <w:rPr>
                <w:bCs/>
                <w:color w:val="auto"/>
              </w:rPr>
              <w:t>«Исполнители и алгоритмы»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</w:pPr>
            <w:r w:rsidRPr="00E96D80">
              <w:rPr>
                <w:iCs/>
              </w:rPr>
              <w:t>Этапы разработки программ и приемы отладки программ.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</w:pPr>
            <w:r w:rsidRPr="00E96D80">
              <w:t>Управление. Сигнал. Обратная связь.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34</w:t>
            </w:r>
          </w:p>
        </w:tc>
      </w:tr>
    </w:tbl>
    <w:p w:rsidR="002B79FD" w:rsidRPr="00E96D80" w:rsidRDefault="002B79FD" w:rsidP="00E96D80">
      <w:pPr>
        <w:jc w:val="center"/>
      </w:pPr>
      <w:r w:rsidRPr="00E96D80">
        <w:t>Девятый класс</w:t>
      </w:r>
    </w:p>
    <w:p w:rsidR="00D1784A" w:rsidRPr="00E96D80" w:rsidRDefault="00D1784A" w:rsidP="00E96D80">
      <w:pPr>
        <w:jc w:val="center"/>
      </w:pPr>
    </w:p>
    <w:tbl>
      <w:tblPr>
        <w:tblpPr w:leftFromText="180" w:rightFromText="180" w:bottomFromText="20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2B79FD" w:rsidRPr="00E96D80" w:rsidTr="00C3655D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№</w:t>
            </w:r>
          </w:p>
          <w:p w:rsidR="002B79FD" w:rsidRPr="00E96D80" w:rsidRDefault="002B79FD" w:rsidP="00E96D80">
            <w:pPr>
              <w:ind w:firstLine="34"/>
              <w:jc w:val="center"/>
            </w:pPr>
            <w:r w:rsidRPr="00E96D80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E96D80" w:rsidRDefault="002B79FD" w:rsidP="00E96D80">
            <w:pPr>
              <w:ind w:firstLine="851"/>
              <w:jc w:val="center"/>
            </w:pPr>
            <w:r w:rsidRPr="00E96D80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Часы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</w:pPr>
            <w:r w:rsidRPr="00E96D80">
              <w:rPr>
                <w:bCs/>
                <w:color w:val="auto"/>
              </w:rPr>
              <w:t>Раздел «Использование программных систем и сервисов»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321AE8" w:rsidP="00E96D80">
            <w:pPr>
              <w:jc w:val="center"/>
            </w:pPr>
            <w:r w:rsidRPr="00E96D80">
              <w:t>3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96D80">
              <w:t xml:space="preserve">Тема. </w:t>
            </w:r>
            <w:r w:rsidRPr="00E96D80">
              <w:rPr>
                <w:bCs/>
              </w:rPr>
              <w:t>«</w:t>
            </w:r>
            <w:r w:rsidRPr="00E96D80">
              <w:rPr>
                <w:bCs/>
                <w:color w:val="auto"/>
              </w:rPr>
              <w:t>Работа в информационном пространстве. Информационно-коммуникационные технологии»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3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Гигиенические, эргономические и технические условия эксплуатации средств ИКТ.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Личная информация, средства ее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Основные этапы и тенденции развития ИКТ. Стандарты в сфере информатики и ИКТ.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</w:pPr>
            <w:r w:rsidRPr="00E96D80">
              <w:t xml:space="preserve">Раздел 2. </w:t>
            </w:r>
            <w:r w:rsidRPr="00E96D80">
              <w:rPr>
                <w:b/>
                <w:bCs/>
              </w:rPr>
              <w:t>«</w:t>
            </w:r>
            <w:r w:rsidRPr="00E96D80">
              <w:rPr>
                <w:bCs/>
                <w:color w:val="auto"/>
              </w:rPr>
              <w:t>Математические основы информатики</w:t>
            </w:r>
            <w:r w:rsidRPr="00E96D80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  <w:rPr>
                <w:color w:val="auto"/>
              </w:rPr>
            </w:pPr>
            <w:r w:rsidRPr="00E96D80">
              <w:rPr>
                <w:bCs/>
                <w:color w:val="auto"/>
              </w:rPr>
              <w:t>Тема «Элементы комбинаторики, теории множеств и математической логики</w:t>
            </w:r>
            <w:r w:rsidRPr="00E96D80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7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Расчет количества вариантов.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F3" w:rsidRPr="00E96D80" w:rsidRDefault="002B79FD" w:rsidP="00E96D80">
            <w:pPr>
              <w:tabs>
                <w:tab w:val="center" w:pos="3294"/>
              </w:tabs>
              <w:jc w:val="both"/>
            </w:pPr>
            <w:r w:rsidRPr="00E96D80">
              <w:t>Множество. Определение количества элементов во множествах</w:t>
            </w:r>
            <w:r w:rsidR="000A23F3" w:rsidRPr="00E96D80">
              <w:t>.</w:t>
            </w:r>
          </w:p>
          <w:p w:rsidR="002B79FD" w:rsidRPr="00E96D80" w:rsidRDefault="000A23F3" w:rsidP="00E96D80">
            <w:pPr>
              <w:tabs>
                <w:tab w:val="center" w:pos="3294"/>
              </w:tabs>
              <w:jc w:val="both"/>
            </w:pPr>
            <w:r w:rsidRPr="00E96D80">
              <w:t>П</w:t>
            </w:r>
            <w:r w:rsidR="00065AF5" w:rsidRPr="00E96D80">
              <w:t>рактическая работа</w:t>
            </w:r>
            <w:r w:rsidR="002B79FD" w:rsidRPr="00E96D80">
              <w:t xml:space="preserve"> «Определение количества элементов во множествах»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</w:pPr>
            <w:r w:rsidRPr="00E96D80">
              <w:t>Высказывания. Логические выражения.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 xml:space="preserve">Логические операции. Правила записи логических выражений.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rPr>
                <w:i/>
                <w:iCs/>
              </w:rPr>
            </w:pPr>
            <w:r w:rsidRPr="00E96D80">
              <w:rPr>
                <w:color w:val="auto"/>
              </w:rPr>
              <w:t>Таблицы истинности. Построение таблиц истинности.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rPr>
                <w:color w:val="auto"/>
              </w:rPr>
            </w:pPr>
            <w:r w:rsidRPr="00E96D80">
              <w:rPr>
                <w:iCs/>
                <w:color w:val="auto"/>
              </w:rPr>
              <w:t>Свойства логических операций. Законы алгебры логики.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pStyle w:val="Default"/>
              <w:rPr>
                <w:color w:val="auto"/>
              </w:rPr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color w:val="auto"/>
              </w:rPr>
              <w:t>№ 1. «</w:t>
            </w:r>
            <w:r w:rsidR="002B79FD" w:rsidRPr="00E96D80">
              <w:rPr>
                <w:bCs/>
                <w:color w:val="auto"/>
              </w:rPr>
              <w:t>Теория множеств и математической логики</w:t>
            </w:r>
            <w:r w:rsidR="002B79FD" w:rsidRPr="00E96D80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354FD" w:rsidP="00E96D80">
            <w:pPr>
              <w:jc w:val="center"/>
            </w:pPr>
            <w:r w:rsidRPr="00E96D80">
              <w:t>Тема</w:t>
            </w:r>
            <w:r w:rsidRPr="00E96D80">
              <w:rPr>
                <w:bCs/>
              </w:rPr>
              <w:t xml:space="preserve"> «Списки</w:t>
            </w:r>
            <w:r w:rsidR="002B79FD" w:rsidRPr="00E96D80">
              <w:rPr>
                <w:bCs/>
              </w:rPr>
              <w:t>, графы, деревья»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4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Список. Вставка, удаление и замена элемента.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Граф. Понятие минимального пути.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Дерево.</w:t>
            </w:r>
            <w:r w:rsidRPr="00E96D80">
              <w:rPr>
                <w:iCs/>
                <w:color w:val="auto"/>
              </w:rPr>
              <w:t xml:space="preserve"> Бинарное дерево. Генеалогическое дерево.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color w:val="auto"/>
              </w:rPr>
              <w:t xml:space="preserve">№ 2. </w:t>
            </w:r>
            <w:r w:rsidR="002B79FD" w:rsidRPr="00E96D80">
              <w:rPr>
                <w:bCs/>
              </w:rPr>
              <w:t>«Списки, графы, деревья»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321AE8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pStyle w:val="Default"/>
              <w:spacing w:before="60"/>
              <w:ind w:firstLine="709"/>
              <w:jc w:val="center"/>
              <w:rPr>
                <w:color w:val="00B050"/>
              </w:rPr>
            </w:pPr>
            <w:r w:rsidRPr="00E96D80">
              <w:t>Раздел 3</w:t>
            </w:r>
            <w:r w:rsidRPr="00E96D80">
              <w:rPr>
                <w:color w:val="auto"/>
              </w:rPr>
              <w:t>. «</w:t>
            </w:r>
            <w:r w:rsidRPr="00E96D80">
              <w:rPr>
                <w:bCs/>
                <w:color w:val="auto"/>
              </w:rPr>
              <w:t>Алгоритмы и элементы программирования</w:t>
            </w:r>
            <w:r w:rsidRPr="00E96D80">
              <w:rPr>
                <w:color w:val="auto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D1784A" w:rsidP="00E96D80">
            <w:pPr>
              <w:jc w:val="center"/>
            </w:pPr>
            <w:r w:rsidRPr="00E96D80">
              <w:t>20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</w:pPr>
            <w:r w:rsidRPr="00E96D80">
              <w:lastRenderedPageBreak/>
              <w:t xml:space="preserve">Тема </w:t>
            </w:r>
            <w:r w:rsidRPr="00E96D80">
              <w:rPr>
                <w:bCs/>
                <w:color w:val="auto"/>
              </w:rPr>
              <w:t>«Математическое моделирование»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5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Понятие математической модели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Задачи, решаемые с помощью математического (компьютерного) моделирования.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t>Задачи, решаемые с помощью математического (компьютерного) моделирования.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Компьютерные эксперименты. Цикл моделирования.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color w:val="auto"/>
              </w:rPr>
              <w:t>№ 3. «</w:t>
            </w:r>
            <w:r w:rsidR="002B79FD" w:rsidRPr="00E96D80">
              <w:rPr>
                <w:bCs/>
                <w:color w:val="auto"/>
              </w:rPr>
              <w:t>Математическое моделирование»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spacing w:before="60"/>
              <w:jc w:val="center"/>
              <w:rPr>
                <w:color w:val="auto"/>
              </w:rPr>
            </w:pPr>
            <w:r w:rsidRPr="00E96D80">
              <w:rPr>
                <w:bCs/>
                <w:color w:val="auto"/>
              </w:rPr>
              <w:t>Тема «Алгоритмические конструкции»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6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Конструкция «следование». Линейный алгоритм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iCs/>
              </w:rPr>
            </w:pPr>
            <w:r w:rsidRPr="00E96D80">
              <w:t>Конструкция «ветвление». Условный оператор.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321AE8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</w:pPr>
            <w:r w:rsidRPr="00E96D80">
              <w:rPr>
                <w:color w:val="auto"/>
              </w:rPr>
              <w:t>Конструкция «повторения»: циклы с заданным числом повторений, с условием выполнения, с переменной цикла.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Запись алгоритмических конструкций в выбранном языке программирования. Практическая работа «Конструкция «повторения»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Запись алгоритмических конструкций в выбранном языке программирования.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112642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iCs/>
              </w:rPr>
              <w:t xml:space="preserve">Контрольная работа </w:t>
            </w:r>
            <w:r w:rsidR="002B79FD" w:rsidRPr="00E96D80">
              <w:rPr>
                <w:color w:val="auto"/>
              </w:rPr>
              <w:t xml:space="preserve">№ 4. </w:t>
            </w:r>
            <w:r w:rsidR="002B79FD" w:rsidRPr="00E96D80">
              <w:rPr>
                <w:bCs/>
                <w:color w:val="auto"/>
              </w:rPr>
              <w:t>«Алгоритмические конструкции»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  <w:rPr>
                <w:color w:val="auto"/>
              </w:rPr>
            </w:pPr>
            <w:r w:rsidRPr="00E96D80">
              <w:t>Тема «</w:t>
            </w:r>
            <w:r w:rsidRPr="00E96D80">
              <w:rPr>
                <w:bCs/>
                <w:color w:val="auto"/>
              </w:rPr>
              <w:t>Разработка алгоритмов и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5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Оператор присваивания. Константы и переменные</w:t>
            </w:r>
            <w:r w:rsidR="005C5FFC" w:rsidRPr="00E96D80">
              <w:rPr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 xml:space="preserve">Табличные величины (массивы). Одномерные массивы. </w:t>
            </w:r>
            <w:r w:rsidRPr="00E96D80">
              <w:rPr>
                <w:iCs/>
                <w:color w:val="auto"/>
              </w:rPr>
              <w:t>Двумерные массивы.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 xml:space="preserve">Примеры задач обработки данных: нахождение минимального и максимального </w:t>
            </w:r>
            <w:r w:rsidR="002354FD" w:rsidRPr="00E96D80">
              <w:rPr>
                <w:color w:val="auto"/>
              </w:rPr>
              <w:t>числа. Нахождение</w:t>
            </w:r>
            <w:r w:rsidRPr="00E96D80">
              <w:rPr>
                <w:color w:val="auto"/>
              </w:rPr>
              <w:t xml:space="preserve"> минимального (максимального) элемента массива.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>Составление алгоритмов и программ по управлению исполнителями Робот.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both"/>
              <w:rPr>
                <w:color w:val="auto"/>
              </w:rPr>
            </w:pPr>
            <w:r w:rsidRPr="00E96D80">
              <w:rPr>
                <w:color w:val="auto"/>
              </w:rPr>
              <w:t xml:space="preserve">Составление алгоритмов и программ по управлению исполнителями Робот. </w:t>
            </w:r>
            <w:r w:rsidR="00112642" w:rsidRPr="00E96D80">
              <w:rPr>
                <w:iCs/>
              </w:rPr>
              <w:t xml:space="preserve">Контрольная работа </w:t>
            </w:r>
            <w:r w:rsidRPr="00E96D80">
              <w:rPr>
                <w:color w:val="auto"/>
              </w:rPr>
              <w:t>№ 5. «</w:t>
            </w:r>
            <w:r w:rsidRPr="00E96D80">
              <w:rPr>
                <w:bCs/>
                <w:color w:val="auto"/>
              </w:rPr>
              <w:t>Разработка алгоритмов и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pStyle w:val="Default"/>
              <w:jc w:val="center"/>
              <w:rPr>
                <w:color w:val="auto"/>
              </w:rPr>
            </w:pPr>
            <w:r w:rsidRPr="00E96D80">
              <w:t>Тема «</w:t>
            </w:r>
            <w:r w:rsidRPr="00E96D80">
              <w:rPr>
                <w:bCs/>
                <w:color w:val="auto"/>
              </w:rPr>
              <w:t>Анализ алгоритмов»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jc w:val="center"/>
            </w:pPr>
            <w:r w:rsidRPr="00E96D80">
              <w:t>4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5C5FFC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Сложность вычисления.</w:t>
            </w:r>
            <w:r w:rsidR="004A5841" w:rsidRPr="00E96D80">
              <w:t xml:space="preserve"> Определение возможных результатов работы алгоритма.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rPr>
                <w:color w:val="000000"/>
              </w:rPr>
              <w:t>Итоговый контроль.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5C5FFC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Завершающий урок по курсу информатики.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ind w:firstLine="34"/>
              <w:jc w:val="center"/>
            </w:pPr>
            <w:r w:rsidRPr="00E96D80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E96D80" w:rsidRDefault="005C5FFC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t>Завершающий урок по курсу информатики.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1</w:t>
            </w:r>
          </w:p>
        </w:tc>
      </w:tr>
      <w:tr w:rsidR="002B79FD" w:rsidRPr="00E96D80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E96D80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E96D80" w:rsidRDefault="002B79FD" w:rsidP="00E96D80">
            <w:pPr>
              <w:jc w:val="center"/>
            </w:pPr>
            <w:r w:rsidRPr="00E96D80">
              <w:t>34</w:t>
            </w:r>
          </w:p>
        </w:tc>
      </w:tr>
    </w:tbl>
    <w:p w:rsidR="002B79FD" w:rsidRPr="00E96D80" w:rsidRDefault="002B79FD" w:rsidP="00E96D80">
      <w:pPr>
        <w:jc w:val="center"/>
        <w:rPr>
          <w:b/>
        </w:rPr>
      </w:pPr>
    </w:p>
    <w:sectPr w:rsidR="002B79FD" w:rsidRPr="00E96D80" w:rsidSect="00535CCE">
      <w:pgSz w:w="11904" w:h="16838"/>
      <w:pgMar w:top="1400" w:right="90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3843EF"/>
    <w:multiLevelType w:val="hybridMultilevel"/>
    <w:tmpl w:val="295B93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812CBF"/>
    <w:multiLevelType w:val="hybridMultilevel"/>
    <w:tmpl w:val="37D2DC3E"/>
    <w:lvl w:ilvl="0" w:tplc="2DD8019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0431EDA"/>
    <w:multiLevelType w:val="hybridMultilevel"/>
    <w:tmpl w:val="AEA45C8C"/>
    <w:lvl w:ilvl="0" w:tplc="2DD80196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8E4173"/>
    <w:multiLevelType w:val="hybridMultilevel"/>
    <w:tmpl w:val="21C4D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D40DA4"/>
    <w:multiLevelType w:val="hybridMultilevel"/>
    <w:tmpl w:val="E1E4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E1937"/>
    <w:multiLevelType w:val="hybridMultilevel"/>
    <w:tmpl w:val="31C01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286B9D"/>
    <w:multiLevelType w:val="hybridMultilevel"/>
    <w:tmpl w:val="430A5338"/>
    <w:lvl w:ilvl="0" w:tplc="2DD8019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2497D"/>
    <w:multiLevelType w:val="hybridMultilevel"/>
    <w:tmpl w:val="2938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36F4F"/>
    <w:multiLevelType w:val="hybridMultilevel"/>
    <w:tmpl w:val="DF882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A53E32"/>
    <w:multiLevelType w:val="hybridMultilevel"/>
    <w:tmpl w:val="074405E0"/>
    <w:lvl w:ilvl="0" w:tplc="FCB2E98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A00C2"/>
    <w:multiLevelType w:val="hybridMultilevel"/>
    <w:tmpl w:val="A4328D1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46A55C32"/>
    <w:multiLevelType w:val="hybridMultilevel"/>
    <w:tmpl w:val="8AA8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E22D37"/>
    <w:multiLevelType w:val="hybridMultilevel"/>
    <w:tmpl w:val="2B4A3D4A"/>
    <w:lvl w:ilvl="0" w:tplc="7D86F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D1A9C"/>
    <w:rsid w:val="00065AF5"/>
    <w:rsid w:val="000812F9"/>
    <w:rsid w:val="000A15CA"/>
    <w:rsid w:val="000A23F3"/>
    <w:rsid w:val="0010282B"/>
    <w:rsid w:val="00102902"/>
    <w:rsid w:val="00112642"/>
    <w:rsid w:val="001136CB"/>
    <w:rsid w:val="0016519B"/>
    <w:rsid w:val="00165A71"/>
    <w:rsid w:val="001D1A9C"/>
    <w:rsid w:val="001E0A1A"/>
    <w:rsid w:val="001F413E"/>
    <w:rsid w:val="002354FD"/>
    <w:rsid w:val="002A248C"/>
    <w:rsid w:val="002B79FD"/>
    <w:rsid w:val="002C0CEC"/>
    <w:rsid w:val="002C34F1"/>
    <w:rsid w:val="002C3823"/>
    <w:rsid w:val="003115E5"/>
    <w:rsid w:val="00312024"/>
    <w:rsid w:val="00321AE8"/>
    <w:rsid w:val="00321FF9"/>
    <w:rsid w:val="003230B1"/>
    <w:rsid w:val="00376267"/>
    <w:rsid w:val="00387B42"/>
    <w:rsid w:val="004470A8"/>
    <w:rsid w:val="004A0148"/>
    <w:rsid w:val="004A5841"/>
    <w:rsid w:val="004C4BFB"/>
    <w:rsid w:val="004C7EEC"/>
    <w:rsid w:val="004E3BB1"/>
    <w:rsid w:val="004E4D8F"/>
    <w:rsid w:val="00504310"/>
    <w:rsid w:val="00510E28"/>
    <w:rsid w:val="00535CCE"/>
    <w:rsid w:val="005C5FFC"/>
    <w:rsid w:val="0061667A"/>
    <w:rsid w:val="00643AFC"/>
    <w:rsid w:val="00663054"/>
    <w:rsid w:val="00665CEE"/>
    <w:rsid w:val="00697405"/>
    <w:rsid w:val="0071551D"/>
    <w:rsid w:val="007B0110"/>
    <w:rsid w:val="007B3C08"/>
    <w:rsid w:val="007C09BC"/>
    <w:rsid w:val="008114F5"/>
    <w:rsid w:val="0081737E"/>
    <w:rsid w:val="00817433"/>
    <w:rsid w:val="008219C3"/>
    <w:rsid w:val="008C6FB2"/>
    <w:rsid w:val="00905DD4"/>
    <w:rsid w:val="00921262"/>
    <w:rsid w:val="00944715"/>
    <w:rsid w:val="009973BD"/>
    <w:rsid w:val="009E00DC"/>
    <w:rsid w:val="00A12C5A"/>
    <w:rsid w:val="00A523E4"/>
    <w:rsid w:val="00A55F15"/>
    <w:rsid w:val="00A6187E"/>
    <w:rsid w:val="00A66C79"/>
    <w:rsid w:val="00A73ABD"/>
    <w:rsid w:val="00AE0E8C"/>
    <w:rsid w:val="00B13A84"/>
    <w:rsid w:val="00B61511"/>
    <w:rsid w:val="00C1228D"/>
    <w:rsid w:val="00C3655D"/>
    <w:rsid w:val="00CE1987"/>
    <w:rsid w:val="00D10CB7"/>
    <w:rsid w:val="00D1784A"/>
    <w:rsid w:val="00D3034B"/>
    <w:rsid w:val="00D339F7"/>
    <w:rsid w:val="00D512DC"/>
    <w:rsid w:val="00D53C89"/>
    <w:rsid w:val="00D83D9B"/>
    <w:rsid w:val="00D9536F"/>
    <w:rsid w:val="00D97323"/>
    <w:rsid w:val="00DA0DF1"/>
    <w:rsid w:val="00DD091B"/>
    <w:rsid w:val="00E10093"/>
    <w:rsid w:val="00E20125"/>
    <w:rsid w:val="00E46D7B"/>
    <w:rsid w:val="00E96D80"/>
    <w:rsid w:val="00EC3150"/>
    <w:rsid w:val="00EC4E38"/>
    <w:rsid w:val="00EE7BB2"/>
    <w:rsid w:val="00F3498D"/>
    <w:rsid w:val="00F54C59"/>
    <w:rsid w:val="00F93C5A"/>
    <w:rsid w:val="00FB321C"/>
    <w:rsid w:val="00FC5497"/>
    <w:rsid w:val="00FC5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5A8F4-4047-4DC7-8621-8D4C85AC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1A9C"/>
    <w:pPr>
      <w:autoSpaceDE w:val="0"/>
      <w:autoSpaceDN w:val="0"/>
      <w:adjustRightInd w:val="0"/>
    </w:pPr>
    <w:rPr>
      <w:color w:val="000000"/>
    </w:rPr>
  </w:style>
  <w:style w:type="paragraph" w:styleId="a3">
    <w:name w:val="List Paragraph"/>
    <w:basedOn w:val="a"/>
    <w:uiPriority w:val="34"/>
    <w:qFormat/>
    <w:rsid w:val="001D1A9C"/>
    <w:pPr>
      <w:ind w:left="720"/>
      <w:contextualSpacing/>
    </w:pPr>
  </w:style>
  <w:style w:type="character" w:customStyle="1" w:styleId="a4">
    <w:name w:val="Основной текст Знак"/>
    <w:link w:val="a5"/>
    <w:rsid w:val="00F54C59"/>
    <w:rPr>
      <w:sz w:val="22"/>
      <w:szCs w:val="22"/>
      <w:shd w:val="clear" w:color="auto" w:fill="FFFFFF"/>
    </w:rPr>
  </w:style>
  <w:style w:type="paragraph" w:styleId="a5">
    <w:name w:val="Body Text"/>
    <w:basedOn w:val="a"/>
    <w:link w:val="a4"/>
    <w:rsid w:val="00F54C59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F54C59"/>
  </w:style>
  <w:style w:type="paragraph" w:customStyle="1" w:styleId="Abstract">
    <w:name w:val="Abstract"/>
    <w:basedOn w:val="a"/>
    <w:link w:val="Abstract0"/>
    <w:rsid w:val="00F54C59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link w:val="Abstract"/>
    <w:rsid w:val="00F54C59"/>
    <w:rPr>
      <w:rFonts w:eastAsia="@Arial Unicode MS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4C59"/>
    <w:rPr>
      <w:rFonts w:eastAsia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54C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7">
    <w:name w:val="Основной текст (17)_"/>
    <w:link w:val="171"/>
    <w:rsid w:val="00312024"/>
    <w:rPr>
      <w:b/>
      <w:bCs/>
      <w:sz w:val="22"/>
      <w:szCs w:val="22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312024"/>
    <w:pPr>
      <w:shd w:val="clear" w:color="auto" w:fill="FFFFFF"/>
      <w:spacing w:after="60" w:line="211" w:lineRule="exact"/>
      <w:ind w:firstLine="400"/>
      <w:jc w:val="both"/>
    </w:pPr>
    <w:rPr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02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6C4F-54D3-47E7-A1F0-012237A0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8503</Words>
  <Characters>48470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Гаврош</cp:lastModifiedBy>
  <cp:revision>10</cp:revision>
  <cp:lastPrinted>2021-07-07T06:53:00Z</cp:lastPrinted>
  <dcterms:created xsi:type="dcterms:W3CDTF">2021-06-09T23:44:00Z</dcterms:created>
  <dcterms:modified xsi:type="dcterms:W3CDTF">2021-07-09T10:41:00Z</dcterms:modified>
</cp:coreProperties>
</file>