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ED" w:rsidRPr="007B0F74" w:rsidRDefault="006846D8" w:rsidP="00153DEE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7B0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ED" w:rsidRPr="007B0F74" w:rsidRDefault="0099374A" w:rsidP="00315C23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B0F74">
        <w:rPr>
          <w:rFonts w:ascii="Times New Roman" w:hAnsi="Times New Roman"/>
          <w:sz w:val="24"/>
          <w:szCs w:val="24"/>
        </w:rPr>
        <w:t xml:space="preserve"> Описа</w:t>
      </w:r>
      <w:r w:rsidR="00EE6E58" w:rsidRPr="007B0F74">
        <w:rPr>
          <w:rFonts w:ascii="Times New Roman" w:hAnsi="Times New Roman"/>
          <w:sz w:val="24"/>
          <w:szCs w:val="24"/>
        </w:rPr>
        <w:t xml:space="preserve">ние </w:t>
      </w:r>
      <w:r w:rsidR="008B2B8A" w:rsidRPr="007B0F7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Адаптированной основной образовательной программы основного общего образования </w:t>
      </w:r>
      <w:r w:rsidR="008B2B8A" w:rsidRPr="007B0F74">
        <w:rPr>
          <w:rFonts w:ascii="Times New Roman" w:hAnsi="Times New Roman" w:cs="Times New Roman"/>
          <w:sz w:val="24"/>
          <w:szCs w:val="24"/>
        </w:rPr>
        <w:t xml:space="preserve">обучающихся с задержкой психического развития </w:t>
      </w:r>
      <w:r w:rsidR="008B2B8A" w:rsidRPr="007B0F74">
        <w:rPr>
          <w:rStyle w:val="Zag11"/>
          <w:rFonts w:ascii="Times New Roman" w:eastAsia="@Arial Unicode MS" w:hAnsi="Times New Roman" w:cs="Times New Roman"/>
          <w:sz w:val="24"/>
          <w:szCs w:val="24"/>
        </w:rPr>
        <w:t>МОБУ «СОШ № 17 «Родник» (интегрированный вариант 7.1 и 7.2)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11198"/>
      </w:tblGrid>
      <w:tr w:rsidR="004E08ED" w:rsidRPr="007B0F74" w:rsidTr="00315C23">
        <w:trPr>
          <w:trHeight w:val="31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4E08ED" w:rsidP="00722B2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1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8B2B8A" w:rsidP="00F95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основного общего образования </w:t>
            </w: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задержкой психического развития </w:t>
            </w:r>
            <w:r w:rsidRPr="007B0F74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МОБУ «СОШ № 17 «Родник» (интегрированный вариант 7.1 и 7.2)</w:t>
            </w:r>
          </w:p>
        </w:tc>
      </w:tr>
      <w:tr w:rsidR="004E08ED" w:rsidRPr="007B0F74" w:rsidTr="00722B24">
        <w:trPr>
          <w:trHeight w:val="144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4E08ED" w:rsidP="00722B2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8B2B8A" w:rsidP="00CD747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  <w:r w:rsidR="004E08ED" w:rsidRPr="007B0F7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D7474" w:rsidRPr="007B0F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E08ED" w:rsidRPr="007B0F74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4E08ED" w:rsidP="00722B2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B8A" w:rsidRPr="007B0F74" w:rsidRDefault="004E08ED" w:rsidP="008B2B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B2B8A" w:rsidRPr="007B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 Министерства образования и науки РФ от 17.12.2010 г. № 1897 «Об утверждении Федерального Государственного Образовательного Стандарта основного общего образования»</w:t>
            </w:r>
          </w:p>
          <w:p w:rsidR="008B2B8A" w:rsidRPr="007B0F74" w:rsidRDefault="008B2B8A" w:rsidP="008B2B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</w:t>
            </w: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риказ Министерства просвещения Российской Федерации от 11 декабря 2020 г. N 712 "О внесении изменений в некоторые федеральные государственные образовательные стандарты общего образования по вопросам воспитания обучающихся" (зарегистрирован Министерством юстиции Российской Федерации 25 декабря 2020 г., регистрационный N 61828)</w:t>
            </w:r>
          </w:p>
          <w:p w:rsidR="004E08ED" w:rsidRPr="007B0F74" w:rsidRDefault="008B2B8A" w:rsidP="008B2B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3.Примерная основная образовательная программа основног</w:t>
            </w:r>
            <w:r w:rsidR="007B52BB">
              <w:rPr>
                <w:rFonts w:ascii="Times New Roman" w:hAnsi="Times New Roman" w:cs="Times New Roman"/>
                <w:sz w:val="24"/>
                <w:szCs w:val="24"/>
              </w:rPr>
              <w:t>о общего образования, одобренная</w:t>
            </w: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решением федерального учебно-методического объединения по общему образованию (протокол от 8 апреля 2015 г. № 1/15, в </w:t>
            </w: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редакции протокола № 1/20 от 04.02.2020 федерального учебно-методического объединения по общему образованию).</w:t>
            </w:r>
            <w:r w:rsidRPr="007B0F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E08ED" w:rsidRPr="007B0F74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4E08ED" w:rsidP="00722B2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8B2B8A" w:rsidP="008B2B8A">
            <w:pPr>
              <w:tabs>
                <w:tab w:val="left" w:pos="0"/>
                <w:tab w:val="left" w:pos="1022"/>
              </w:tabs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Цель реализации АООП О</w:t>
            </w:r>
            <w:r w:rsidR="004E7B16" w:rsidRPr="007B0F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 xml:space="preserve"> ЗПР</w:t>
            </w:r>
            <w:r w:rsidR="004E7B16" w:rsidRPr="007B0F7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7B16" w:rsidRPr="007B0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F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выполнения требований ФГОС ООО обучающимися с задержкой психического развития </w:t>
            </w:r>
            <w:r w:rsidRPr="007B0F7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(далее – ЗПР) </w:t>
            </w:r>
            <w:r w:rsidRPr="007B0F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посредством создания условий для удовлетворения особых образовательных потребностей обучающихся с ЗПР, обеспечивающих усвоение ими социального и культурного опыта.</w:t>
            </w:r>
          </w:p>
        </w:tc>
      </w:tr>
      <w:tr w:rsidR="004E08ED" w:rsidRPr="007B0F74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4E08ED" w:rsidP="00722B2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программы, психологические особенности детей подростковой школы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B8A" w:rsidRPr="007B0F74" w:rsidRDefault="008B2B8A" w:rsidP="008B2B8A">
            <w:pPr>
              <w:spacing w:after="0" w:line="240" w:lineRule="auto"/>
              <w:ind w:right="282"/>
              <w:jc w:val="both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7B0F74">
              <w:rPr>
                <w:caps/>
                <w:sz w:val="24"/>
                <w:szCs w:val="24"/>
              </w:rPr>
              <w:t>О</w:t>
            </w:r>
            <w:r w:rsidRPr="007B0F7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беспечение соответствия АООП ООО ЗПР требованиям Федерального государственного образовательного стандарта основного общего образования (ФГОС ООО); обеспечение преемственности начального общего, основного общего, среднего общего образования; обеспечение доступности получения качественного основного общего образования, достижение планируемых результатов освоения  АООП ООО обучающимися с ЗПР, в том числе детьми-инвалидами, детьми с ОВЗ;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</w:t>
            </w:r>
            <w:r w:rsidRPr="007B0F7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lastRenderedPageBreak/>
              <w:t>уровне развития личности, созданию необходимых условий для ее самореализации; обеспечение эффективного сочетания урочных и внеурочных форм организации учебных занятий, взаимодействия всех участников образовательных отношений; взаимодействие школы при реализации АООП ООО ЗПР с социальными партнерами; выявление и развитие способностей обучающихся с ЗПР,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 организацию творческих соревнований, технического творчества, проектной и учебно-исследовательской деятельности;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 включение обучающихся в процессы познания и преобразования внешкольной социальной среды (города) для приобретения опыта реального управления и действия; социальное и учебное проектирование, профессиональная ориентация обучающихся при поддержке педагогов, сотрудничество с базовыми предприятиями, учреждениями профессионального образования, центрами профессиональной работы; сохранение</w:t>
            </w:r>
            <w:r w:rsidRPr="007B0F74">
              <w:rPr>
                <w:rFonts w:ascii="Times New Roman" w:hAnsi="Times New Roman"/>
                <w:sz w:val="24"/>
                <w:szCs w:val="24"/>
              </w:rPr>
              <w:t xml:space="preserve"> и укрепление физического, психологического и социального здоровья обучающихся</w:t>
            </w:r>
            <w:r w:rsidRPr="007B0F7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, обеспечение их безопасности.</w:t>
            </w:r>
          </w:p>
          <w:p w:rsidR="004E08ED" w:rsidRPr="007B0F74" w:rsidRDefault="008B2B8A" w:rsidP="008B2B8A">
            <w:pPr>
              <w:tabs>
                <w:tab w:val="left" w:pos="0"/>
              </w:tabs>
              <w:spacing w:after="0" w:line="240" w:lineRule="auto"/>
              <w:ind w:right="284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0F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обучающихся с ЗПР, осваивающих АООП ООО, характерны следующие специфические образовательные потребности: адаптация основной общеобразовательной программы основного общего образования с учетом структуры нарушенного развития при ЗПР; опора на достижения предшествующего (начального) этапа образования; обеспечение особой пространственной и временной организации образовательной среды с учетом функционального состояния центральной нервной системы (быстрая истощаемость, низкая работоспособность, пониженного общего тонуса и др.); комплексное медико-психолого-педагогическое сопровождение обучающихся с ЗПР, гарантирующее получение необходимого медикаментозного лечения, направленного на улучшение деятельности ЦНС и на коррекцию поведения; специальной психолого-педагогической помощи, направленной на коррекцию нарушений эмоционально-личностного развития, формирование саморегуляции познавательной деятельности и поведения; обязательные лечебные и профилактические мероприятия (организовываются семьей), поскольку функциональная недостаточность головного мозга при ЗПР проявляется не только в замедлении темпа психофизического развития, но и в психоневрологических и соматических расстройствах (большинство детей нуждаются в динамическом медицинском наблюдении и в периодическом активном лечении у педиатра, невропатолога и психиатра);  организация образования данной категории детей с учетом специфики усвоения академических компетенций обучающимися с ЗПР (темпа учебной работы, «пошаговом» предъявлении материала, дозированной помощи взрослого с учетом индивидуальных недостатков развития); организация </w:t>
            </w:r>
            <w:r w:rsidRPr="007B0F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длительного закрепления и неоднократного повторения изучаемого материала, опоры в процессе обучения на все репрезентативные системы, повышения доли наглядных (в том числе с применением IT) и практических методов обучения; 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категорий обучающихся с ЗПР; постоянный (пошаговый) мониторинг результативности образования информированности социальной компетенции обучающихся, уровня и динамики психофизического развития; 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 учет  замедленного темпа усвоения учебного материала, трудностей понимания и репрезентации изучаемого, особенно в рамках предметных областей «Математика и информатика», «Русский язык и литература»; постоянная помощь в осмыслении и расширении контекста усваиваемых знаний, в закреплении и совершенствовании освоенных умений; специальное обучение «переносу» сформированных знан</w:t>
            </w:r>
            <w:bookmarkStart w:id="0" w:name="_Hlk15643032"/>
            <w:r w:rsidRPr="007B0F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ий и умений в новые ситуации взаимодействия с действительностью</w:t>
            </w:r>
            <w:bookmarkEnd w:id="0"/>
            <w:r w:rsidRPr="007B0F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в связи с недостатками абстрактно-логического мышления у обучающихся с ЗПР, обязательное введение в содержание рабочих программ предметов пропедевтических разделов облегчающих изучение трудных тем; обеспечение постоянного контроля за усвоением учебных знаний для профилактики пробелов в них вместе система оценивания должна быть иной, нежели чем оценка детей с нормативным развитием; организация систематической помощи в усвоении учебных предметов, требующих высокой степени сформированности абстрактно- логического мышления; учет типологических особенностей, обусловленных структурой дефекта при ЗПР в установлении объема изучаемого учебного материала и его преподнесении; для коррекции недостатков развития школьников  с ЗПР и восполнения пробелов предшествующего обучения должны  проводиться индивидуально-групповые коррекционные занятия общеразвивающей и предметной направленности постоянная актуализация знаний, умений и одобряемых обществом норм поведения; использование преимущественно позитивных средств стимуляции деятельности и поведения; минимизация и индивидуализация требований к уровню освоения предметов, требующих высокого уровня абстрактно-логического мышления при выборе учебного материала и оценке предметных результатов; необходимость постоянной помощи в преодолении трудностей в овладении предметным содержанием, обусловленными недостатками познавательной и эмоционально-личностной сферы, особенно при выполнении контрольных работ по основным предметам (разрешение использовать калькулятор, набирать текст на ПК с функцией проверки орфографии, пользоваться таблицей умножения, памятками и схемами, облегчающими решение задач определенного типа и т.п.); развитие и отработка средств коммуникации, приемов конструктивного общения и взаимодействия (с членами </w:t>
            </w:r>
            <w:r w:rsidRPr="007B0F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семьи, со сверстниками, с взрослыми), формирование навыков социально одобряемого поведения;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 учет специфики саморегуляции (недостатков инициативности, самостоятельности и ответственности, трудностей эмоционального контроля) школьников с ЗПР при организации всего учебно-воспитательной деятельности; приоритет контроля личностных и метапредметных результатов образования над предметными; сосредоточение внимания к формированию сферы жизненной компетенции (житейской, коммуникативной) и исключение завышенных требований к метапредметным и личностным результатам образования обучающихся с ЗПР; профилактика и коррекция социокультурной и школьной дезадаптации; 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      </w:r>
          </w:p>
        </w:tc>
      </w:tr>
      <w:tr w:rsidR="004E08ED" w:rsidRPr="007B0F74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4E08ED" w:rsidP="008B2B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конечные результаты освоения </w:t>
            </w:r>
            <w:r w:rsidR="008B2B8A" w:rsidRPr="007B0F7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8B2B8A" w:rsidP="008B2B8A">
            <w:pPr>
              <w:pStyle w:val="14TexstOSNOVA1012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АООП ООО ЗПР </w:t>
            </w:r>
            <w:r w:rsidR="00562073" w:rsidRPr="007B0F74">
              <w:rPr>
                <w:rFonts w:ascii="Times New Roman" w:hAnsi="Times New Roman" w:cs="Times New Roman"/>
                <w:sz w:val="24"/>
                <w:szCs w:val="24"/>
              </w:rPr>
              <w:t>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</w:t>
            </w: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>тников без ограничений здоровья.</w:t>
            </w:r>
            <w:r w:rsidR="00562073" w:rsidRPr="007B0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8ED" w:rsidRPr="007B0F74" w:rsidTr="00722B24">
        <w:trPr>
          <w:trHeight w:val="5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7B0F74" w:rsidRDefault="004E08ED" w:rsidP="008B2B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4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1" w:name="_Toc413974290" w:displacedByCustomXml="next"/>
          <w:sdt>
            <w:sdt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d w:val="16393395"/>
              <w:docPartObj>
                <w:docPartGallery w:val="Table of Contents"/>
                <w:docPartUnique/>
              </w:docPartObj>
            </w:sdtPr>
            <w:sdtEndPr/>
            <w:sdtContent>
              <w:p w:rsidR="008B2B8A" w:rsidRPr="007B0F74" w:rsidRDefault="004A6EA2" w:rsidP="004A6EA2">
                <w:pPr>
                  <w:pStyle w:val="10"/>
                </w:pPr>
                <w:r w:rsidRPr="007B0F74">
                  <w:t>1.</w:t>
                </w:r>
                <w:r w:rsidR="008B2B8A" w:rsidRPr="007B0F74">
                  <w:t xml:space="preserve"> Целевой раздел Адаптированной основной образовательной программы основного общего образования обучающихся с задержкой психического развития </w:t>
                </w:r>
              </w:p>
              <w:p w:rsidR="004A6EA2" w:rsidRPr="007B0F74" w:rsidRDefault="004A6EA2" w:rsidP="004A6EA2">
                <w:pPr>
                  <w:pStyle w:val="10"/>
                </w:pPr>
                <w:r w:rsidRPr="007B0F74">
                  <w:t>1.1. Пояснительная записка</w:t>
                </w:r>
              </w:p>
              <w:p w:rsidR="008B2B8A" w:rsidRPr="007B0F74" w:rsidRDefault="004A6EA2" w:rsidP="004A6EA2">
                <w:pPr>
                  <w:pStyle w:val="10"/>
                </w:pPr>
                <w:r w:rsidRPr="007B0F74">
                  <w:t xml:space="preserve">1.2. </w:t>
                </w:r>
                <w:r w:rsidR="008B2B8A" w:rsidRPr="007B0F74">
                  <w:t xml:space="preserve">Планируемые результаты освоения обучающимися Адаптированной основной образовательной программы основного общего образования обучающихся с задержкой психического развития </w:t>
                </w:r>
              </w:p>
              <w:p w:rsidR="00562073" w:rsidRPr="007B0F74" w:rsidRDefault="008B2B8A" w:rsidP="004A6EA2">
                <w:pPr>
                  <w:pStyle w:val="10"/>
                </w:pPr>
                <w:r w:rsidRPr="007B0F74">
                  <w:t>1.3.Система оценки достижения планируемых результатов освоения Адаптированной основной образовательной программы основного общего образования обучающихся с задержкой психического развития</w:t>
                </w:r>
              </w:p>
              <w:p w:rsidR="00913EF3" w:rsidRPr="007B0F74" w:rsidRDefault="004A6EA2" w:rsidP="00913EF3">
                <w:pPr>
                  <w:pStyle w:val="10"/>
                </w:pPr>
                <w:r w:rsidRPr="007B0F74">
                  <w:t xml:space="preserve">2. </w:t>
                </w:r>
                <w:r w:rsidR="008B2B8A" w:rsidRPr="007B0F74">
                  <w:t xml:space="preserve">Содержательный раздел Адаптированной основной образовательной программы основного общего образования обучающихся с задержкой психического развития </w:t>
                </w:r>
                <w:r w:rsidRPr="007B0F74">
                  <w:t>2.1.Программа формировани</w:t>
                </w:r>
                <w:r w:rsidR="00913EF3" w:rsidRPr="007B0F74">
                  <w:t>я универсальных учебных действий</w:t>
                </w:r>
              </w:p>
              <w:p w:rsidR="008B2B8A" w:rsidRPr="007B0F74" w:rsidRDefault="008B2B8A" w:rsidP="008B2B8A">
                <w:pPr>
                  <w:spacing w:after="0"/>
                  <w:rPr>
                    <w:sz w:val="24"/>
                    <w:szCs w:val="24"/>
                    <w:lang w:eastAsia="ru-RU"/>
                  </w:rPr>
                </w:pPr>
                <w:r w:rsidRPr="007B0F74"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2.1.</w:t>
                </w:r>
                <w:r w:rsidRPr="007B0F74">
                  <w:rPr>
                    <w:rFonts w:ascii="Times New Roman" w:hAnsi="Times New Roman"/>
                    <w:sz w:val="24"/>
                    <w:szCs w:val="24"/>
                  </w:rPr>
                  <w:t xml:space="preserve"> 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</w:t>
                </w:r>
              </w:p>
              <w:p w:rsidR="00913EF3" w:rsidRPr="007B0F74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7B0F74"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 xml:space="preserve">2.2. </w:t>
                </w:r>
                <w:r w:rsidRPr="007B0F7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Прогр</w:t>
                </w:r>
                <w:r w:rsidR="008B2B8A" w:rsidRPr="007B0F7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аммы учебных предметов, курс</w:t>
                </w:r>
                <w:bookmarkStart w:id="2" w:name="_GoBack"/>
                <w:bookmarkEnd w:id="2"/>
                <w:r w:rsidR="008B2B8A" w:rsidRPr="007B0F7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ов</w:t>
                </w:r>
              </w:p>
              <w:p w:rsidR="00913EF3" w:rsidRPr="007B0F74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7B0F7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lastRenderedPageBreak/>
                  <w:t>2.3</w:t>
                </w:r>
                <w:r w:rsidR="00BC34AA" w:rsidRPr="007B0F74">
                  <w:rPr>
                    <w:rFonts w:ascii="Times New Roman" w:hAnsi="Times New Roman"/>
                    <w:sz w:val="24"/>
                    <w:szCs w:val="24"/>
                  </w:rPr>
                  <w:t xml:space="preserve"> Рабочая программа воспитания</w:t>
                </w:r>
              </w:p>
              <w:p w:rsidR="00913EF3" w:rsidRPr="007B0F74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7B0F7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2.4. </w:t>
                </w:r>
                <w:r w:rsidR="00BC34AA" w:rsidRPr="007B0F74">
                  <w:rPr>
                    <w:rFonts w:ascii="Times New Roman" w:hAnsi="Times New Roman"/>
                    <w:sz w:val="24"/>
                    <w:szCs w:val="24"/>
                  </w:rPr>
                  <w:t>Программа коррекционной работы</w:t>
                </w:r>
              </w:p>
              <w:p w:rsidR="007B0F74" w:rsidRPr="007B0F74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7B0F7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 w:rsidR="007B0F74" w:rsidRPr="007B0F7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.</w:t>
                </w:r>
                <w:r w:rsidR="007B0F74" w:rsidRPr="007B0F74">
                  <w:rPr>
                    <w:rFonts w:ascii="Times New Roman" w:hAnsi="Times New Roman"/>
                    <w:sz w:val="24"/>
                    <w:szCs w:val="24"/>
                  </w:rPr>
                  <w:t xml:space="preserve"> Организационный раздел Адаптированной основной образовательной программы основного общего образования обучающихся с задержкой психического развития</w:t>
                </w:r>
                <w:r w:rsidR="007B0F74" w:rsidRPr="007B0F7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 </w:t>
                </w:r>
              </w:p>
              <w:p w:rsidR="00913EF3" w:rsidRPr="007B0F74" w:rsidRDefault="00913EF3" w:rsidP="00913EF3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B0F7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3.1. </w:t>
                </w:r>
                <w:r w:rsidR="007B0F74" w:rsidRPr="007B0F74">
                  <w:rPr>
                    <w:rFonts w:ascii="Times New Roman" w:hAnsi="Times New Roman"/>
                    <w:sz w:val="24"/>
                    <w:szCs w:val="24"/>
                  </w:rPr>
                  <w:t>Учебный план основного общего образования</w:t>
                </w:r>
              </w:p>
              <w:p w:rsidR="007B0F74" w:rsidRPr="007B0F74" w:rsidRDefault="007B0F74" w:rsidP="00913EF3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B0F74">
                  <w:rPr>
                    <w:rFonts w:ascii="Times New Roman" w:hAnsi="Times New Roman"/>
                    <w:sz w:val="24"/>
                    <w:szCs w:val="24"/>
                  </w:rPr>
                  <w:t>3.1.1. Календарный учебный график</w:t>
                </w:r>
              </w:p>
              <w:p w:rsidR="007B0F74" w:rsidRPr="007B0F74" w:rsidRDefault="007B0F74" w:rsidP="00913EF3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B0F74">
                  <w:rPr>
                    <w:rFonts w:ascii="Times New Roman" w:hAnsi="Times New Roman"/>
                    <w:sz w:val="24"/>
                    <w:szCs w:val="24"/>
                  </w:rPr>
                  <w:t>3.1.2. План внеурочной деятельности</w:t>
                </w:r>
              </w:p>
              <w:p w:rsidR="007B0F74" w:rsidRPr="007B0F74" w:rsidRDefault="007B0F74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7B0F74">
                  <w:rPr>
                    <w:rFonts w:ascii="Times New Roman" w:hAnsi="Times New Roman"/>
                    <w:sz w:val="24"/>
                    <w:szCs w:val="24"/>
                  </w:rPr>
                  <w:t>3.1.3. Календарный план воспитательной работы</w:t>
                </w:r>
              </w:p>
              <w:p w:rsidR="004E08ED" w:rsidRPr="007B0F74" w:rsidRDefault="007B0F74" w:rsidP="004A6EA2">
                <w:pPr>
                  <w:spacing w:after="0"/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7B0F74">
                  <w:rPr>
                    <w:rFonts w:ascii="Times New Roman" w:hAnsi="Times New Roman"/>
                    <w:sz w:val="24"/>
                    <w:szCs w:val="24"/>
                  </w:rPr>
                  <w:t>3.2. Система условий реализации Адаптированной основной образовательной программы основного общего образования обучающихся с задержкой психического развития</w:t>
                </w:r>
              </w:p>
            </w:sdtContent>
          </w:sdt>
          <w:bookmarkEnd w:id="1" w:displacedByCustomXml="prev"/>
        </w:tc>
      </w:tr>
    </w:tbl>
    <w:p w:rsidR="004E08ED" w:rsidRPr="007B0F74" w:rsidRDefault="004E08ED" w:rsidP="004E08ED">
      <w:pPr>
        <w:rPr>
          <w:sz w:val="24"/>
          <w:szCs w:val="24"/>
        </w:rPr>
      </w:pPr>
    </w:p>
    <w:sectPr w:rsidR="004E08ED" w:rsidRPr="007B0F74" w:rsidSect="00310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9E" w:rsidRDefault="00075C9E" w:rsidP="004E08ED">
      <w:pPr>
        <w:spacing w:after="0" w:line="240" w:lineRule="auto"/>
      </w:pPr>
      <w:r>
        <w:separator/>
      </w:r>
    </w:p>
  </w:endnote>
  <w:endnote w:type="continuationSeparator" w:id="0">
    <w:p w:rsidR="00075C9E" w:rsidRDefault="00075C9E" w:rsidP="004E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9E" w:rsidRDefault="00075C9E" w:rsidP="004E08ED">
      <w:pPr>
        <w:spacing w:after="0" w:line="240" w:lineRule="auto"/>
      </w:pPr>
      <w:r>
        <w:separator/>
      </w:r>
    </w:p>
  </w:footnote>
  <w:footnote w:type="continuationSeparator" w:id="0">
    <w:p w:rsidR="00075C9E" w:rsidRDefault="00075C9E" w:rsidP="004E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834806"/>
    <w:multiLevelType w:val="hybridMultilevel"/>
    <w:tmpl w:val="317CE7A0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ED"/>
    <w:rsid w:val="00074301"/>
    <w:rsid w:val="00075C9E"/>
    <w:rsid w:val="0012640D"/>
    <w:rsid w:val="00153DEE"/>
    <w:rsid w:val="0031207B"/>
    <w:rsid w:val="00315C23"/>
    <w:rsid w:val="00384D39"/>
    <w:rsid w:val="003955CE"/>
    <w:rsid w:val="003E418E"/>
    <w:rsid w:val="004A6EA2"/>
    <w:rsid w:val="004E08ED"/>
    <w:rsid w:val="004E7B16"/>
    <w:rsid w:val="00562073"/>
    <w:rsid w:val="006117FA"/>
    <w:rsid w:val="00630FA0"/>
    <w:rsid w:val="006846D8"/>
    <w:rsid w:val="006B3A8D"/>
    <w:rsid w:val="007A047B"/>
    <w:rsid w:val="007B0F74"/>
    <w:rsid w:val="007B52BB"/>
    <w:rsid w:val="00852D12"/>
    <w:rsid w:val="008B2B8A"/>
    <w:rsid w:val="008F44FD"/>
    <w:rsid w:val="00913EF3"/>
    <w:rsid w:val="0099374A"/>
    <w:rsid w:val="009E4708"/>
    <w:rsid w:val="00BC34AA"/>
    <w:rsid w:val="00CD7474"/>
    <w:rsid w:val="00CE2780"/>
    <w:rsid w:val="00E14FBA"/>
    <w:rsid w:val="00EE6E58"/>
    <w:rsid w:val="00F16521"/>
    <w:rsid w:val="00F60FDC"/>
    <w:rsid w:val="00F91033"/>
    <w:rsid w:val="00F957A0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CD8DA-8DB3-4EBA-9144-80FF4C47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08E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A047B"/>
    <w:rPr>
      <w:b/>
      <w:bCs/>
    </w:rPr>
  </w:style>
  <w:style w:type="character" w:customStyle="1" w:styleId="a5">
    <w:name w:val="Основной текст Знак"/>
    <w:link w:val="a6"/>
    <w:rsid w:val="004E08ED"/>
    <w:rPr>
      <w:shd w:val="clear" w:color="auto" w:fill="FFFFFF"/>
    </w:rPr>
  </w:style>
  <w:style w:type="paragraph" w:styleId="a6">
    <w:name w:val="Body Text"/>
    <w:basedOn w:val="a0"/>
    <w:link w:val="a5"/>
    <w:rsid w:val="004E08ED"/>
    <w:pPr>
      <w:shd w:val="clear" w:color="auto" w:fill="FFFFFF"/>
      <w:spacing w:after="120" w:line="211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1"/>
    <w:uiPriority w:val="99"/>
    <w:semiHidden/>
    <w:rsid w:val="004E08ED"/>
    <w:rPr>
      <w:rFonts w:asciiTheme="minorHAnsi" w:hAnsiTheme="minorHAnsi" w:cstheme="minorBidi"/>
      <w:sz w:val="22"/>
      <w:szCs w:val="22"/>
    </w:rPr>
  </w:style>
  <w:style w:type="character" w:customStyle="1" w:styleId="a7">
    <w:name w:val="Основной текст + Курсив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7">
    <w:name w:val="Основной текст + Курсив57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">
    <w:name w:val="Основной текст + Полужирный43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">
    <w:name w:val="Основной текст (14)_"/>
    <w:link w:val="141"/>
    <w:rsid w:val="004E08ED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4E08ED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140">
    <w:name w:val="Основной текст (14) + Не курсив"/>
    <w:basedOn w:val="14"/>
    <w:rsid w:val="004E08ED"/>
    <w:rPr>
      <w:i/>
      <w:iCs/>
      <w:shd w:val="clear" w:color="auto" w:fill="FFFFFF"/>
    </w:rPr>
  </w:style>
  <w:style w:type="character" w:customStyle="1" w:styleId="142">
    <w:name w:val="Основной текст (14)"/>
    <w:rsid w:val="004E08ED"/>
    <w:rPr>
      <w:i/>
      <w:iCs/>
      <w:noProof/>
      <w:sz w:val="22"/>
      <w:szCs w:val="22"/>
      <w:lang w:bidi="ar-SA"/>
    </w:rPr>
  </w:style>
  <w:style w:type="character" w:customStyle="1" w:styleId="56">
    <w:name w:val="Основной текст + Курсив56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42">
    <w:name w:val="Основной текст + Полужирный42"/>
    <w:rsid w:val="004E08ED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41">
    <w:name w:val="Основной текст + Полужирный41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a8">
    <w:name w:val="endnote text"/>
    <w:basedOn w:val="a0"/>
    <w:link w:val="a9"/>
    <w:rsid w:val="004E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1"/>
    <w:link w:val="a8"/>
    <w:rsid w:val="004E08ED"/>
    <w:rPr>
      <w:rFonts w:eastAsia="Times New Roman"/>
      <w:sz w:val="20"/>
      <w:szCs w:val="20"/>
      <w:lang w:eastAsia="ru-RU"/>
    </w:rPr>
  </w:style>
  <w:style w:type="character" w:styleId="aa">
    <w:name w:val="endnote reference"/>
    <w:rsid w:val="004E08ED"/>
    <w:rPr>
      <w:vertAlign w:val="superscript"/>
    </w:rPr>
  </w:style>
  <w:style w:type="character" w:customStyle="1" w:styleId="37">
    <w:name w:val="Основной текст + Полужирный37"/>
    <w:aliases w:val="Курсив27"/>
    <w:rsid w:val="004E08E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5">
    <w:name w:val="Основной текст + Курсив55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">
    <w:name w:val="Основной текст + Полужирный35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">
    <w:name w:val="Основной текст + Полужирный34"/>
    <w:rsid w:val="004E08ED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paragraph" w:customStyle="1" w:styleId="a">
    <w:name w:val="Перечень"/>
    <w:basedOn w:val="a0"/>
    <w:next w:val="a0"/>
    <w:link w:val="ab"/>
    <w:qFormat/>
    <w:rsid w:val="006846D8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  <w:style w:type="character" w:customStyle="1" w:styleId="ab">
    <w:name w:val="Перечень Знак"/>
    <w:link w:val="a"/>
    <w:rsid w:val="006846D8"/>
    <w:rPr>
      <w:rFonts w:eastAsia="Calibri"/>
      <w:sz w:val="28"/>
      <w:szCs w:val="20"/>
      <w:u w:color="000000"/>
      <w:bdr w:val="nil"/>
      <w:lang w:val="x-none" w:eastAsia="x-none"/>
    </w:rPr>
  </w:style>
  <w:style w:type="paragraph" w:styleId="ac">
    <w:name w:val="Title"/>
    <w:basedOn w:val="a0"/>
    <w:next w:val="a0"/>
    <w:link w:val="ad"/>
    <w:uiPriority w:val="99"/>
    <w:qFormat/>
    <w:rsid w:val="004E7B16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4E7B16"/>
    <w:rPr>
      <w:rFonts w:ascii="Cambria" w:eastAsia="Calibri" w:hAnsi="Cambria"/>
      <w:b/>
      <w:bCs/>
      <w:kern w:val="28"/>
      <w:sz w:val="32"/>
      <w:szCs w:val="32"/>
      <w:lang w:eastAsia="ru-RU"/>
    </w:rPr>
  </w:style>
  <w:style w:type="paragraph" w:styleId="10">
    <w:name w:val="toc 1"/>
    <w:basedOn w:val="a0"/>
    <w:next w:val="a0"/>
    <w:autoRedefine/>
    <w:uiPriority w:val="39"/>
    <w:unhideWhenUsed/>
    <w:rsid w:val="004A6EA2"/>
    <w:pPr>
      <w:tabs>
        <w:tab w:val="right" w:leader="dot" w:pos="9345"/>
      </w:tabs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toc 2"/>
    <w:basedOn w:val="a0"/>
    <w:next w:val="a0"/>
    <w:autoRedefine/>
    <w:uiPriority w:val="39"/>
    <w:unhideWhenUsed/>
    <w:rsid w:val="004A6EA2"/>
    <w:pPr>
      <w:spacing w:after="0"/>
      <w:ind w:left="220"/>
    </w:pPr>
    <w:rPr>
      <w:rFonts w:eastAsiaTheme="minorEastAsia"/>
      <w:b/>
      <w:lang w:eastAsia="ru-RU"/>
    </w:rPr>
  </w:style>
  <w:style w:type="paragraph" w:styleId="3">
    <w:name w:val="toc 3"/>
    <w:basedOn w:val="a0"/>
    <w:next w:val="a0"/>
    <w:autoRedefine/>
    <w:uiPriority w:val="39"/>
    <w:unhideWhenUsed/>
    <w:rsid w:val="004A6EA2"/>
    <w:pPr>
      <w:tabs>
        <w:tab w:val="right" w:leader="dot" w:pos="9345"/>
      </w:tabs>
      <w:spacing w:after="0"/>
      <w:ind w:left="440"/>
    </w:pPr>
    <w:rPr>
      <w:rFonts w:eastAsiaTheme="minorEastAsia"/>
      <w:lang w:eastAsia="ru-RU"/>
    </w:rPr>
  </w:style>
  <w:style w:type="paragraph" w:customStyle="1" w:styleId="ae">
    <w:name w:val="А ОСН ТЕКСТ"/>
    <w:basedOn w:val="a0"/>
    <w:link w:val="af"/>
    <w:rsid w:val="00562073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">
    <w:name w:val="А ОСН ТЕКСТ Знак"/>
    <w:link w:val="ae"/>
    <w:rsid w:val="00562073"/>
    <w:rPr>
      <w:rFonts w:eastAsia="Arial Unicode MS"/>
      <w:caps/>
      <w:color w:val="000000"/>
      <w:kern w:val="1"/>
      <w:sz w:val="28"/>
      <w:szCs w:val="28"/>
    </w:rPr>
  </w:style>
  <w:style w:type="paragraph" w:customStyle="1" w:styleId="14TexstOSNOVA1012">
    <w:name w:val="14TexstOSNOVA_10/12"/>
    <w:basedOn w:val="a0"/>
    <w:uiPriority w:val="99"/>
    <w:rsid w:val="00562073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Zag11">
    <w:name w:val="Zag_11"/>
    <w:rsid w:val="008B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Гаврош</cp:lastModifiedBy>
  <cp:revision>21</cp:revision>
  <dcterms:created xsi:type="dcterms:W3CDTF">2016-02-23T00:36:00Z</dcterms:created>
  <dcterms:modified xsi:type="dcterms:W3CDTF">2021-07-13T08:39:00Z</dcterms:modified>
</cp:coreProperties>
</file>